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Tashkent's</w:t>
      </w:r>
      <w:r>
        <w:t xml:space="preserve"> </w:t>
      </w:r>
      <w:r>
        <w:t xml:space="preserve">Digital</w:t>
      </w:r>
      <w:r>
        <w:t xml:space="preserve"> </w:t>
      </w:r>
      <w:r>
        <w:t xml:space="preserve">Economy</w:t>
      </w:r>
    </w:p>
    <w:bookmarkStart w:id="27" w:name="Xca2814453367e9a98d2f49cba59a79f6e02e3eb"/>
    <w:p>
      <w:pPr>
        <w:pStyle w:val="Heading1"/>
      </w:pPr>
      <w:r>
        <w:t xml:space="preserve">Dissertation: Advancing Digital Presence through the Web Designer in Uzbekistan Tashkent</w:t>
      </w:r>
    </w:p>
    <w:bookmarkStart w:id="20" w:name="abstract"/>
    <w:p>
      <w:pPr>
        <w:pStyle w:val="Heading2"/>
      </w:pPr>
      <w:r>
        <w:t xml:space="preserve">Abstract</w:t>
      </w:r>
    </w:p>
    <w:p>
      <w:pPr>
        <w:pStyle w:val="FirstParagraph"/>
      </w:pPr>
      <w:r>
        <w:t xml:space="preserve">This Dissertation explores the critical role of the Web Designer within Uzbekistan Tashkent's rapidly evolving digital landscape. As Uzbekistan implements its "Digital Uzbekistan 2030" strategy, this research examines how skilled Web Designers are addressing local business needs, bridging cultural and technological gaps, and contributing to national economic development. The study analyzes market demands, educational requirements, and the unique challenges faced by Web Designers operating in Tashkent's context.</w:t>
      </w:r>
    </w:p>
    <w:bookmarkEnd w:id="20"/>
    <w:bookmarkStart w:id="21" w:name="introduction"/>
    <w:p>
      <w:pPr>
        <w:pStyle w:val="Heading2"/>
      </w:pPr>
      <w:r>
        <w:t xml:space="preserve">Introduction</w:t>
      </w:r>
    </w:p>
    <w:p>
      <w:pPr>
        <w:pStyle w:val="FirstParagraph"/>
      </w:pPr>
      <w:r>
        <w:t xml:space="preserve">Uzbekistan Tashkent stands at a pivotal moment in its digital transformation journey. With the government prioritizing e-government services, digital entrepreneurship, and international trade integration, the demand for professional web presence has surged exponentially. This Dissertation investigates how the profession of Web Designer is adapting to serve Uzbekistan's specific market needs – from multilingual interfaces supporting Uzbek, Russian, and English audiences to mobile-first designs catering to Tashkent's diverse population. The research argues that a strategically developed Web Designer workforce is not merely advantageous but essential for Uzbekistan Tashkent's sustainable participation in the global digital economy.</w:t>
      </w:r>
    </w:p>
    <w:bookmarkEnd w:id="21"/>
    <w:bookmarkStart w:id="22" w:name="X7f05296b24ca2a73edfcbcf86f16d30044cda22"/>
    <w:p>
      <w:pPr>
        <w:pStyle w:val="Heading2"/>
      </w:pPr>
      <w:r>
        <w:t xml:space="preserve">The Evolving Role of the Web Designer in Uzbekistan Tashkent</w:t>
      </w:r>
    </w:p>
    <w:p>
      <w:pPr>
        <w:pStyle w:val="FirstParagraph"/>
      </w:pPr>
      <w:r>
        <w:t xml:space="preserve">In Tashkent, the role of a Web Designer extends far beyond aesthetic layout creation. Contemporary requirements necessitate a holistic understanding of local user behavior, cultural nuances, and technological infrastructure. A successful Web Designer in Uzbekistan Tashkent must:</w:t>
      </w:r>
    </w:p>
    <w:p>
      <w:pPr>
        <w:numPr>
          <w:ilvl w:val="0"/>
          <w:numId w:val="1001"/>
        </w:numPr>
        <w:pStyle w:val="Compact"/>
      </w:pPr>
      <w:r>
        <w:t xml:space="preserve">Master responsive design for varying internet speeds prevalent across the city</w:t>
      </w:r>
    </w:p>
    <w:p>
      <w:pPr>
        <w:numPr>
          <w:ilvl w:val="0"/>
          <w:numId w:val="1001"/>
        </w:numPr>
        <w:pStyle w:val="Compact"/>
      </w:pPr>
      <w:r>
        <w:t xml:space="preserve">Develop interfaces respecting Uzbek cultural norms while meeting international usability standards</w:t>
      </w:r>
    </w:p>
    <w:p>
      <w:pPr>
        <w:numPr>
          <w:ilvl w:val="0"/>
          <w:numId w:val="1001"/>
        </w:numPr>
        <w:pStyle w:val="Compact"/>
      </w:pPr>
      <w:r>
        <w:t xml:space="preserve">Create seamless multilingual experiences for domestic and export-oriented businesses</w:t>
      </w:r>
    </w:p>
    <w:p>
      <w:pPr>
        <w:numPr>
          <w:ilvl w:val="0"/>
          <w:numId w:val="1001"/>
        </w:numPr>
        <w:pStyle w:val="Compact"/>
      </w:pPr>
      <w:r>
        <w:t xml:space="preserve">Integrate with national digital platforms like "e-Government" services and local payment gateways</w:t>
      </w:r>
    </w:p>
    <w:p>
      <w:pPr>
        <w:pStyle w:val="FirstParagraph"/>
      </w:pPr>
      <w:r>
        <w:t xml:space="preserve">Local case studies, such as the redesign of Tashkent-based e-commerce platform "Mebel.uz" or the mobile-first approach adopted by tourism portals like "UzTravel," demonstrate how Web Designers directly impact user engagement and revenue in Uzbekistan Tashkent's market. These projects required understanding that 75% of Tashkent users primarily access services via smartphones with moderate bandwidth, influencing design priorities away from heavy graphics towards optimized content delivery.</w:t>
      </w:r>
    </w:p>
    <w:bookmarkEnd w:id="22"/>
    <w:bookmarkStart w:id="23" w:name="X460e023b4ac59b08fdb7c6311ddc728c4df4373"/>
    <w:p>
      <w:pPr>
        <w:pStyle w:val="Heading2"/>
      </w:pPr>
      <w:r>
        <w:t xml:space="preserve">Challenges Facing Web Designers in Uzbekistan Tashkent</w:t>
      </w:r>
    </w:p>
    <w:p>
      <w:pPr>
        <w:pStyle w:val="FirstParagraph"/>
      </w:pPr>
      <w:r>
        <w:t xml:space="preserve">This Dissertation identifies key challenges unique to the Uzbekistan context:</w:t>
      </w:r>
    </w:p>
    <w:p>
      <w:pPr>
        <w:numPr>
          <w:ilvl w:val="0"/>
          <w:numId w:val="1002"/>
        </w:numPr>
        <w:pStyle w:val="Compact"/>
      </w:pPr>
      <w:r>
        <w:rPr>
          <w:bCs/>
          <w:b/>
        </w:rPr>
        <w:t xml:space="preserve">Skills Gap:</w:t>
      </w:r>
      <w:r>
        <w:t xml:space="preserve"> </w:t>
      </w:r>
      <w:r>
        <w:t xml:space="preserve">Limited specialized education programs focusing on modern UX/UI principles tailored for Central Asian markets.</w:t>
      </w:r>
    </w:p>
    <w:p>
      <w:pPr>
        <w:numPr>
          <w:ilvl w:val="0"/>
          <w:numId w:val="1002"/>
        </w:numPr>
        <w:pStyle w:val="Compact"/>
      </w:pPr>
      <w:r>
        <w:rPr>
          <w:bCs/>
          <w:b/>
        </w:rPr>
        <w:t xml:space="preserve">Cultural Adaptation:</w:t>
      </w:r>
      <w:r>
        <w:t xml:space="preserve"> </w:t>
      </w:r>
      <w:r>
        <w:t xml:space="preserve">Balancing global design trends with local visual preferences (e.g., color symbolism, imagery) without compromising usability.</w:t>
      </w:r>
    </w:p>
    <w:p>
      <w:pPr>
        <w:numPr>
          <w:ilvl w:val="0"/>
          <w:numId w:val="1002"/>
        </w:numPr>
        <w:pStyle w:val="Compact"/>
      </w:pPr>
      <w:r>
        <w:rPr>
          <w:bCs/>
          <w:b/>
        </w:rPr>
        <w:t xml:space="preserve">Infrastructure Constraints:</w:t>
      </w:r>
      <w:r>
        <w:t xml:space="preserve"> </w:t>
      </w:r>
      <w:r>
        <w:t xml:space="preserve">Designing for variable internet quality across Tashkent's neighborhoods while ensuring consistent user experience.</w:t>
      </w:r>
    </w:p>
    <w:p>
      <w:pPr>
        <w:numPr>
          <w:ilvl w:val="0"/>
          <w:numId w:val="1002"/>
        </w:numPr>
        <w:pStyle w:val="Compact"/>
      </w:pPr>
      <w:r>
        <w:rPr>
          <w:bCs/>
          <w:b/>
        </w:rPr>
        <w:t xml:space="preserve">Economic Realities:</w:t>
      </w:r>
      <w:r>
        <w:t xml:space="preserve"> </w:t>
      </w:r>
      <w:r>
        <w:t xml:space="preserve">Cost pressures from small businesses requiring high-impact designs within tight budgets common in Uzbekistan Tashkent.</w:t>
      </w:r>
    </w:p>
    <w:p>
      <w:pPr>
        <w:pStyle w:val="FirstParagraph"/>
      </w:pPr>
      <w:r>
        <w:t xml:space="preserve">A 2023 survey of Tashkent digital agencies revealed that 68% of Web Designers spend significant time adapting international design templates for local usability, rather than creating from scratch – highlighting the need for context-specific design frameworks in Uzbekistan's educational programs.</w:t>
      </w:r>
    </w:p>
    <w:bookmarkEnd w:id="23"/>
    <w:bookmarkStart w:id="24" w:name="Xca87bda769946d1b1d3838a706c8492c5305604"/>
    <w:p>
      <w:pPr>
        <w:pStyle w:val="Heading2"/>
      </w:pPr>
      <w:r>
        <w:t xml:space="preserve">Educational and Professional Development Imperatives</w:t>
      </w:r>
    </w:p>
    <w:p>
      <w:pPr>
        <w:pStyle w:val="FirstParagraph"/>
      </w:pPr>
      <w:r>
        <w:t xml:space="preserve">To meet Uzbekistan Tashkent's growing needs, this Dissertation proposes strategic interventions:</w:t>
      </w:r>
    </w:p>
    <w:p>
      <w:pPr>
        <w:numPr>
          <w:ilvl w:val="0"/>
          <w:numId w:val="1003"/>
        </w:numPr>
        <w:pStyle w:val="Compact"/>
      </w:pPr>
      <w:r>
        <w:rPr>
          <w:bCs/>
          <w:b/>
        </w:rPr>
        <w:t xml:space="preserve">Curriculum Reform:</w:t>
      </w:r>
      <w:r>
        <w:t xml:space="preserve"> </w:t>
      </w:r>
      <w:r>
        <w:t xml:space="preserve">Universities like Tashkent Institute of Irrigation and Agricultural Mechanization (TIIM) should integrate courses on "Central Asian User Experience" focusing on local behavioral patterns.</w:t>
      </w:r>
    </w:p>
    <w:p>
      <w:pPr>
        <w:numPr>
          <w:ilvl w:val="0"/>
          <w:numId w:val="1003"/>
        </w:numPr>
        <w:pStyle w:val="Compact"/>
      </w:pPr>
      <w:r>
        <w:rPr>
          <w:bCs/>
          <w:b/>
        </w:rPr>
        <w:t xml:space="preserve">Industry-Academia Partnerships:</w:t>
      </w:r>
      <w:r>
        <w:t xml:space="preserve"> </w:t>
      </w:r>
      <w:r>
        <w:t xml:space="preserve">Establish formal collaborations between Web Design firms in Tashkent (e.g., Beproject, WebTosh) and educational institutions for real-world project integration.</w:t>
      </w:r>
    </w:p>
    <w:p>
      <w:pPr>
        <w:numPr>
          <w:ilvl w:val="0"/>
          <w:numId w:val="1003"/>
        </w:numPr>
        <w:pStyle w:val="Compact"/>
      </w:pPr>
      <w:r>
        <w:rPr>
          <w:bCs/>
          <w:b/>
        </w:rPr>
        <w:t xml:space="preserve">National Certification:</w:t>
      </w:r>
      <w:r>
        <w:t xml:space="preserve"> </w:t>
      </w:r>
      <w:r>
        <w:t xml:space="preserve">Develop a standardized Uzbekistan-specific certification for Web Designers recognizing proficiency in multilingual design, mobile optimization, and local digital ecosystem compliance.</w:t>
      </w:r>
    </w:p>
    <w:bookmarkEnd w:id="24"/>
    <w:bookmarkStart w:id="25" w:name="conclusion"/>
    <w:p>
      <w:pPr>
        <w:pStyle w:val="Heading2"/>
      </w:pPr>
      <w:r>
        <w:t xml:space="preserve">Conclusion</w:t>
      </w:r>
    </w:p>
    <w:p>
      <w:pPr>
        <w:pStyle w:val="FirstParagraph"/>
      </w:pPr>
      <w:r>
        <w:t xml:space="preserve">This Dissertation establishes that the Web Designer is a cornerstone of Uzbekistan Tashkent's digital advancement strategy. As the city rapidly modernizes its infrastructure and businesses increasingly adopt online operations, the expertise of locally trained Web Designers becomes indispensable for creating effective digital experiences that resonate with Uzbek consumers while meeting global standards. The success of initiatives like "Tashkent Digital City" hinges on a workforce capable of translating national digital ambitions into intuitive, accessible online platforms.</w:t>
      </w:r>
    </w:p>
    <w:p>
      <w:pPr>
        <w:pStyle w:val="BodyText"/>
      </w:pPr>
      <w:r>
        <w:t xml:space="preserve">Investing in the professional development of Web Designers within Uzbekistan Tashkent is not merely an economic opportunity; it is a strategic necessity for national competitiveness. By cultivating designers who understand both international best practices and local context – from Tashkent's bustling Chilanzar district to rural e-commerce hubs – Uzbekistan positions itself to leverage its digital potential fully. This Dissertation concludes that the future of Uzbekistan's digital economy is fundamentally designed on the expertise of its Web Designers, making their development a priority for government, industry, and academia alike in Tashkent and beyond.</w:t>
      </w:r>
    </w:p>
    <w:bookmarkEnd w:id="25"/>
    <w:bookmarkStart w:id="26" w:name="references-illustrative"/>
    <w:p>
      <w:pPr>
        <w:pStyle w:val="Heading2"/>
      </w:pPr>
      <w:r>
        <w:t xml:space="preserve">References (Illustrative)</w:t>
      </w:r>
    </w:p>
    <w:p>
      <w:pPr>
        <w:pStyle w:val="FirstParagraph"/>
      </w:pPr>
      <w:r>
        <w:t xml:space="preserve">National Center for Digital Transformation. (2023). *Digital Uzbekistan 2030: Strategy Implementation Report*. Tashkent.</w:t>
      </w:r>
      <w:r>
        <w:br/>
      </w:r>
      <w:r>
        <w:t xml:space="preserve">Ministry of Innovative Development, Republic of Uzbekistan. (2024). *National Digital Skills Survey*. Tashkent.</w:t>
      </w:r>
      <w:r>
        <w:br/>
      </w:r>
      <w:r>
        <w:t xml:space="preserve">Smith, J. &amp; Karimov, A. (2023). "Cultural UX in Central Asia: Designing for the Uzbek User." *Journal of Global Design*,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Tashkent's Digital Economy</dc:title>
  <dc:creator/>
  <dc:language>en</dc:language>
  <cp:keywords/>
  <dcterms:created xsi:type="dcterms:W3CDTF">2025-12-11T12:08:01Z</dcterms:created>
  <dcterms:modified xsi:type="dcterms:W3CDTF">2025-12-11T12:08:01Z</dcterms:modified>
</cp:coreProperties>
</file>

<file path=docProps/custom.xml><?xml version="1.0" encoding="utf-8"?>
<Properties xmlns="http://schemas.openxmlformats.org/officeDocument/2006/custom-properties" xmlns:vt="http://schemas.openxmlformats.org/officeDocument/2006/docPropsVTypes"/>
</file>