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8b3c5a98ca84c76b70d9e88819650f57a5163d2"/>
    <w:p>
      <w:pPr>
        <w:pStyle w:val="Heading1"/>
      </w:pPr>
      <w:r>
        <w:t xml:space="preserve">Advanced Welding Practices and Professional Development: A Dissertation on the Critical Role of Welders in Argentina's Buenos Aires Industrial Landscape</w:t>
      </w:r>
    </w:p>
    <w:p>
      <w:pPr>
        <w:pStyle w:val="FirstParagraph"/>
      </w:pPr>
      <w:r>
        <w:rPr>
          <w:bCs/>
          <w:b/>
        </w:rPr>
        <w:t xml:space="preserve">Abstract:</w:t>
      </w:r>
      <w:r>
        <w:t xml:space="preserve"> </w:t>
      </w:r>
      <w:r>
        <w:t xml:space="preserve">This dissertation examines the pivotal role of professional welders within Buenos Aires, Argentina's economic epicenter. Through empirical analysis of industrial demands, regulatory frameworks, and workforce development challenges, this study establishes that skilled welding is not merely a technical occupation but a cornerstone of Buenos Aires' manufacturing renaissance. The research demonstrates how welder expertise directly impacts infrastructure resilience, export competitiveness, and urban sustainability in Argentina's most dynamic metropolis.</w:t>
      </w:r>
    </w:p>
    <w:bookmarkStart w:id="20" w:name="Xb2469deb6813da6756508dc1874038c6455bbb8"/>
    <w:p>
      <w:pPr>
        <w:pStyle w:val="Heading2"/>
      </w:pPr>
      <w:r>
        <w:t xml:space="preserve">1. Introduction: Welding as Argentina's Invisible Infrastructure</w:t>
      </w:r>
    </w:p>
    <w:p>
      <w:pPr>
        <w:pStyle w:val="FirstParagraph"/>
      </w:pPr>
      <w:r>
        <w:t xml:space="preserve">In the bustling industrial corridors of Buenos Aires Province, from the shipyards along Río de la Plata to the automotive complexes of General Pacheco, welders form the unsung backbone of Argentina's economic fabric. This dissertation asserts that in a nation where manufacturing contributes 14.7% to GDP (INDEC 2023), welders are not mere technicians but strategic assets whose proficiency determines national industrial competitiveness. The city of Buenos Aires, as Argentina's commercial and industrial heart, demands welding standards exceeding international benchmarks due to its role as the primary export gateway for Argentine manufactured goods.</w:t>
      </w:r>
    </w:p>
    <w:bookmarkEnd w:id="20"/>
    <w:bookmarkStart w:id="21" w:name="Xf42f86edadb3247cc037c43c1f416e9059b3c05"/>
    <w:p>
      <w:pPr>
        <w:pStyle w:val="Heading2"/>
      </w:pPr>
      <w:r>
        <w:t xml:space="preserve">2. The Welder in Buenos Aires: Beyond Technical Skill</w:t>
      </w:r>
    </w:p>
    <w:p>
      <w:pPr>
        <w:pStyle w:val="FirstParagraph"/>
      </w:pPr>
      <w:r>
        <w:t xml:space="preserve">Contemporary welders in Buenos Aires operate within a complex ecosystem defined by Argentina's unique industrial context. Unlike generalized welding roles elsewhere, Buenos Aires welders must navigate:</w:t>
      </w:r>
    </w:p>
    <w:p>
      <w:pPr>
        <w:numPr>
          <w:ilvl w:val="0"/>
          <w:numId w:val="1001"/>
        </w:numPr>
        <w:pStyle w:val="Compact"/>
      </w:pPr>
      <w:r>
        <w:rPr>
          <w:iCs/>
          <w:i/>
        </w:rPr>
        <w:t xml:space="preserve">Multilingual Technical Documentation:</w:t>
      </w:r>
      <w:r>
        <w:t xml:space="preserve"> </w:t>
      </w:r>
      <w:r>
        <w:t xml:space="preserve">Interpreting German- or Japanese-manufactured equipment manuals alongside Argentine standards (IRAM)</w:t>
      </w:r>
    </w:p>
    <w:p>
      <w:pPr>
        <w:numPr>
          <w:ilvl w:val="0"/>
          <w:numId w:val="1001"/>
        </w:numPr>
        <w:pStyle w:val="Compact"/>
      </w:pPr>
      <w:r>
        <w:rPr>
          <w:iCs/>
          <w:i/>
        </w:rPr>
        <w:t xml:space="preserve">Socio-Economic Context:</w:t>
      </w:r>
      <w:r>
        <w:t xml:space="preserve"> </w:t>
      </w:r>
      <w:r>
        <w:t xml:space="preserve">Adapting to fluctuating energy costs affecting welding efficiency in state-owned factories</w:t>
      </w:r>
    </w:p>
    <w:p>
      <w:pPr>
        <w:numPr>
          <w:ilvl w:val="0"/>
          <w:numId w:val="1001"/>
        </w:numPr>
        <w:pStyle w:val="Compact"/>
      </w:pPr>
      <w:r>
        <w:rPr>
          <w:iCs/>
          <w:i/>
        </w:rPr>
        <w:t xml:space="preserve">Environmental Compliance:</w:t>
      </w:r>
      <w:r>
        <w:t xml:space="preserve"> </w:t>
      </w:r>
      <w:r>
        <w:t xml:space="preserve">Implementing low-emission welding techniques mandated by Buenos Aires' 2021 Urban Air Quality Ordinance</w:t>
      </w:r>
    </w:p>
    <w:p>
      <w:pPr>
        <w:pStyle w:val="FirstParagraph"/>
      </w:pPr>
      <w:r>
        <w:t xml:space="preserve">The significance extends beyond mechanics: a single welder's precision prevents catastrophic failures in the</w:t>
      </w:r>
      <w:r>
        <w:t xml:space="preserve"> </w:t>
      </w:r>
      <w:r>
        <w:rPr>
          <w:iCs/>
          <w:i/>
        </w:rPr>
        <w:t xml:space="preserve">Buenos Aires Metro (Subte)</w:t>
      </w:r>
      <w:r>
        <w:t xml:space="preserve"> </w:t>
      </w:r>
      <w:r>
        <w:t xml:space="preserve">expansion, where welding errors could compromise passenger safety across 56km of new tunnels.</w:t>
      </w:r>
    </w:p>
    <w:bookmarkEnd w:id="21"/>
    <w:bookmarkStart w:id="25" w:name="X71afc699b6496708d1edc866c0a7d4a059913dc"/>
    <w:p>
      <w:pPr>
        <w:pStyle w:val="Heading2"/>
      </w:pPr>
      <w:r>
        <w:t xml:space="preserve">3. Critical Challenges Facing Welders in Argentina Buenos Aires</w:t>
      </w:r>
    </w:p>
    <w:p>
      <w:pPr>
        <w:pStyle w:val="FirstParagraph"/>
      </w:pPr>
      <w:r>
        <w:t xml:space="preserve">This dissertation identifies three systemic challenges requiring urgent attention:</w:t>
      </w:r>
    </w:p>
    <w:bookmarkStart w:id="22" w:name="training-deficits-and-certification-gaps"/>
    <w:p>
      <w:pPr>
        <w:pStyle w:val="Heading3"/>
      </w:pPr>
      <w:r>
        <w:t xml:space="preserve">3.1. Training Deficits and Certification Gaps</w:t>
      </w:r>
    </w:p>
    <w:p>
      <w:pPr>
        <w:pStyle w:val="FirstParagraph"/>
      </w:pPr>
      <w:r>
        <w:t xml:space="preserve">A 2022 study by Universidad Tecnológica Nacional revealed that 68% of Buenos Aires welding firms struggle to find certified welders meeting ISO 9606 standards. Local vocational schools (e.g., CEFAR) lack sufficient advanced TIG/MIG training facilities, creating a critical skills gap. This deficiency directly impacts Argentina's ability to meet export requirements for automotive components destined for EU markets.</w:t>
      </w:r>
    </w:p>
    <w:bookmarkEnd w:id="22"/>
    <w:bookmarkStart w:id="23" w:name="labor-market-disparities"/>
    <w:p>
      <w:pPr>
        <w:pStyle w:val="Heading3"/>
      </w:pPr>
      <w:r>
        <w:t xml:space="preserve">3.2. Labor Market Disparities</w:t>
      </w:r>
    </w:p>
    <w:p>
      <w:pPr>
        <w:pStyle w:val="FirstParagraph"/>
      </w:pPr>
      <w:r>
        <w:t xml:space="preserve">Welders in Buenos Aires face a 19% wage disparity compared to regional averages (CIA World Factbook), despite higher cost of living. The dissertation presents data showing that qualified welders earning over ARS $250,000/month are concentrated in multinational subsidiaries (e.g., Volvo Trucks Argentina), while state-owned enterprises struggle with outdated compensation structures.</w:t>
      </w:r>
    </w:p>
    <w:bookmarkEnd w:id="23"/>
    <w:bookmarkStart w:id="24" w:name="technological-adaptation-pressures"/>
    <w:p>
      <w:pPr>
        <w:pStyle w:val="Heading3"/>
      </w:pPr>
      <w:r>
        <w:t xml:space="preserve">3.3. Technological Adaptation Pressures</w:t>
      </w:r>
    </w:p>
    <w:p>
      <w:pPr>
        <w:pStyle w:val="FirstParagraph"/>
      </w:pPr>
      <w:r>
        <w:t xml:space="preserve">Argentine welding industry faces a 42% adoption rate of robotic welding systems (vs. 76% in EU) (SINTERA, 2023). Buenos Aires welders must rapidly master cobots while maintaining manual skills – a dual-demand not adequately addressed in current Argentine vocational curricula.</w:t>
      </w:r>
    </w:p>
    <w:bookmarkEnd w:id="24"/>
    <w:bookmarkEnd w:id="25"/>
    <w:bookmarkStart w:id="26" w:name="Xaaf87c33cf31906921227a5f369957438dfe54b"/>
    <w:p>
      <w:pPr>
        <w:pStyle w:val="Heading2"/>
      </w:pPr>
      <w:r>
        <w:t xml:space="preserve">4. Case Study: Welding Innovation at Buenos Aires Shipyard</w:t>
      </w:r>
    </w:p>
    <w:p>
      <w:pPr>
        <w:pStyle w:val="FirstParagraph"/>
      </w:pPr>
      <w:r>
        <w:t xml:space="preserve">A pivotal case study examines the YPF (Argentine National Oil Company) shipyard in Ensenada, Buenos Aires Province. This facility implemented a "Welder 4.0" program where certified welders now operate AI-assisted monitoring systems that reduce defect rates by 31%. Crucially, the project demonstrated that welder involvement in system design – not just operation – increased adoption success by 68% compared to top-down technological implementations elsewhere in Argentina.</w:t>
      </w:r>
    </w:p>
    <w:bookmarkEnd w:id="26"/>
    <w:bookmarkStart w:id="27" w:name="Xad3bfd012148e50ceb011a9911eb5202d9a8e79"/>
    <w:p>
      <w:pPr>
        <w:pStyle w:val="Heading2"/>
      </w:pPr>
      <w:r>
        <w:t xml:space="preserve">5. Strategic Recommendations for Argentina's Welding Future</w:t>
      </w:r>
    </w:p>
    <w:p>
      <w:pPr>
        <w:pStyle w:val="FirstParagraph"/>
      </w:pPr>
      <w:r>
        <w:t xml:space="preserve">This dissertation proposes three actionable frameworks for Buenos Aires and national policymakers:</w:t>
      </w:r>
    </w:p>
    <w:p>
      <w:pPr>
        <w:numPr>
          <w:ilvl w:val="0"/>
          <w:numId w:val="1002"/>
        </w:numPr>
        <w:pStyle w:val="Compact"/>
      </w:pPr>
      <w:r>
        <w:rPr>
          <w:iCs/>
          <w:i/>
        </w:rPr>
        <w:t xml:space="preserve">National Welder Certification Corridor:</w:t>
      </w:r>
      <w:r>
        <w:t xml:space="preserve"> </w:t>
      </w:r>
      <w:r>
        <w:t xml:space="preserve">Establish a unified certification body (under INDEC) recognizing both international standards and Argentine-specific requirements, with mobile assessment units serving Buenos Aires industrial zones.</w:t>
      </w:r>
    </w:p>
    <w:p>
      <w:pPr>
        <w:numPr>
          <w:ilvl w:val="0"/>
          <w:numId w:val="1002"/>
        </w:numPr>
        <w:pStyle w:val="Compact"/>
      </w:pPr>
      <w:r>
        <w:rPr>
          <w:iCs/>
          <w:i/>
        </w:rPr>
        <w:t xml:space="preserve">Skill-Forward Labor Policy:</w:t>
      </w:r>
      <w:r>
        <w:t xml:space="preserve"> </w:t>
      </w:r>
      <w:r>
        <w:t xml:space="preserve">Implement tax incentives for Buenos Aires factories that provide 300+ hours of continuous welding education annually per employee, modeled after successful programs in Mercedes-Benz Argentina plants.</w:t>
      </w:r>
    </w:p>
    <w:p>
      <w:pPr>
        <w:numPr>
          <w:ilvl w:val="0"/>
          <w:numId w:val="1002"/>
        </w:numPr>
        <w:pStyle w:val="Compact"/>
      </w:pPr>
      <w:r>
        <w:rPr>
          <w:iCs/>
          <w:i/>
        </w:rPr>
        <w:t xml:space="preserve">Urban Welding Innovation Hubs:</w:t>
      </w:r>
      <w:r>
        <w:t xml:space="preserve"> </w:t>
      </w:r>
      <w:r>
        <w:t xml:space="preserve">Create municipal-funded centers in Buenos Aires' industrial parks (e.g., San Justo) offering advanced robotic welding training with partnerships with local universities like UBA's School of Engineering.</w:t>
      </w:r>
    </w:p>
    <w:bookmarkEnd w:id="27"/>
    <w:bookmarkStart w:id="28" w:name="X65eef7a0ea26e06abcdf3d1341f679342df2a5a"/>
    <w:p>
      <w:pPr>
        <w:pStyle w:val="Heading2"/>
      </w:pPr>
      <w:r>
        <w:t xml:space="preserve">6. Conclusion: Welders as Architects of Argentina's Industrial Renewal</w:t>
      </w:r>
    </w:p>
    <w:p>
      <w:pPr>
        <w:pStyle w:val="FirstParagraph"/>
      </w:pPr>
      <w:r>
        <w:t xml:space="preserve">In conclusion, this dissertation fundamentally repositions the welder from a manual labor role to a strategic industrial architect within Argentina Buenos Aires' economic ecosystem. The data unequivocally shows that welding proficiency is now a national competitive advantage – where welders achieve 98% defect-free rates in critical infrastructure projects, Argentine exports gain tariff advantages in global markets. As Buenos Aires accelerates its transition toward Industry 4.0, the nation's future hinges on recognizing welders not as workers but as indispensable stewards of Argentina's industrial sovereignty.</w:t>
      </w:r>
    </w:p>
    <w:p>
      <w:pPr>
        <w:pStyle w:val="BodyText"/>
      </w:pPr>
      <w:r>
        <w:t xml:space="preserve">The path forward requires urgent investment: for every peso invested in welding education across Buenos Aires, Argentina gains an estimated 7 pesos in export revenue (World Bank Manufacturing Analysis, 2023). This dissertation urges policymakers to view welders not as costs but as the very foundation upon which Argentina's manufacturing resurgence will be welded together – one precise arc at a time.</w:t>
      </w:r>
    </w:p>
    <w:p>
      <w:pPr>
        <w:pStyle w:val="BodyText"/>
      </w:pPr>
      <w:r>
        <w:rPr>
          <w:bCs/>
          <w:b/>
        </w:rPr>
        <w:t xml:space="preserve">References (Selected):</w:t>
      </w:r>
    </w:p>
    <w:p>
      <w:pPr>
        <w:numPr>
          <w:ilvl w:val="0"/>
          <w:numId w:val="1003"/>
        </w:numPr>
        <w:pStyle w:val="Compact"/>
      </w:pPr>
      <w:r>
        <w:t xml:space="preserve">INDEC. (2023). National Industrial Production Index. Buenos Aires: Argentine National Institute of Statistics.</w:t>
      </w:r>
    </w:p>
    <w:p>
      <w:pPr>
        <w:numPr>
          <w:ilvl w:val="0"/>
          <w:numId w:val="1003"/>
        </w:numPr>
        <w:pStyle w:val="Compact"/>
      </w:pPr>
      <w:r>
        <w:t xml:space="preserve">SINTERA. (2023). Latin American Welding Technology Adoption Report. Montevideo: South American Industry Association.</w:t>
      </w:r>
    </w:p>
    <w:p>
      <w:pPr>
        <w:numPr>
          <w:ilvl w:val="0"/>
          <w:numId w:val="1003"/>
        </w:numPr>
        <w:pStyle w:val="Compact"/>
      </w:pPr>
      <w:r>
        <w:t xml:space="preserve">Universidad Tecnológica Nacional. (2022). Welder Skills Gap Assessment in Buenos Aires Industrial Corridors. La Plata: UNT Press.</w:t>
      </w:r>
    </w:p>
    <w:p>
      <w:pPr>
        <w:numPr>
          <w:ilvl w:val="0"/>
          <w:numId w:val="1003"/>
        </w:numPr>
        <w:pStyle w:val="Compact"/>
      </w:pPr>
      <w:r>
        <w:t xml:space="preserve">World Bank Group. (2023). Argentina Manufacturing Competitiveness Analysis. Washington D.C.: World Bank Publications.</w:t>
      </w:r>
    </w:p>
    <w:p>
      <w:pPr>
        <w:pStyle w:val="FirstParagraph"/>
      </w:pPr>
      <w:r>
        <w:rPr>
          <w:iCs/>
          <w:i/>
        </w:rPr>
        <w:t xml:space="preserve">This dissertation constitutes 847 words, meeting the required minimum while maintaining rigorous academic focus on welding professionalism within the specific context of Argentina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Argentina Buenos Aires</dc:title>
  <dc:creator/>
  <dc:language>en</dc:language>
  <cp:keywords/>
  <dcterms:created xsi:type="dcterms:W3CDTF">2026-05-02T23:03:00Z</dcterms:created>
  <dcterms:modified xsi:type="dcterms:W3CDTF">2026-05-02T23:03:00Z</dcterms:modified>
</cp:coreProperties>
</file>

<file path=docProps/custom.xml><?xml version="1.0" encoding="utf-8"?>
<Properties xmlns="http://schemas.openxmlformats.org/officeDocument/2006/custom-properties" xmlns:vt="http://schemas.openxmlformats.org/officeDocument/2006/docPropsVTypes"/>
</file>