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8" w:name="Xdaf22b1312339e861bb3528b11b68e9877d6f19"/>
    <w:p>
      <w:pPr>
        <w:pStyle w:val="Heading1"/>
      </w:pPr>
      <w:r>
        <w:t xml:space="preserve">The Evolving Role of the Welder in Brisbane, Australia: A Critical Analysis for Sustainable Industrial Growth</w:t>
      </w:r>
    </w:p>
    <w:bookmarkStart w:id="20" w:name="abstract"/>
    <w:p>
      <w:pPr>
        <w:pStyle w:val="Heading2"/>
      </w:pPr>
      <w:r>
        <w:t xml:space="preserve">Abstract</w:t>
      </w:r>
    </w:p>
    <w:p>
      <w:pPr>
        <w:pStyle w:val="FirstParagraph"/>
      </w:pPr>
      <w:r>
        <w:t xml:space="preserve">This dissertation examines the critical importance of certified welders within Brisbane's rapidly expanding industrial landscape. Focusing on Queensland's economic hub, this study analyzes workforce demands, training pathways, and future prospects for welding professionals in Australia Brisbane. With infrastructure projects accelerating across Southeast Queensland, the role of the skilled welder has become indispensable to construction, manufacturing, and renewable energy sectors. This research underscores how strategic investment in welder development directly impacts Brisbane's capacity for sustainable economic growth within the Australian context.</w:t>
      </w:r>
    </w:p>
    <w:bookmarkEnd w:id="20"/>
    <w:bookmarkStart w:id="21" w:name="X48affe488912e34737aac0e17aea2f6885dac46"/>
    <w:p>
      <w:pPr>
        <w:pStyle w:val="Heading2"/>
      </w:pPr>
      <w:r>
        <w:t xml:space="preserve">1. Introduction: Welding as an Industrial Catalyst in Brisbane</w:t>
      </w:r>
    </w:p>
    <w:p>
      <w:pPr>
        <w:pStyle w:val="FirstParagraph"/>
      </w:pPr>
      <w:r>
        <w:t xml:space="preserve">Brisbane, Australia's third-largest city and a major economic engine for Queensland, faces unprecedented infrastructure demands driven by population growth (projected 3.5% annually) and government investment in projects like the $10 billion Cross River Rail. In this environment, the welder emerges not merely as a tradesperson but as a fundamental architect of Brisbane's physical transformation. This dissertation argues that without a robust pipeline of certified welders, Australia Brisbane cannot meet its developmental ambitions. The welding industry in Queensland directly contributes over $3 billion annually to the state economy, with Brisbane accounting for 65% of this value through shipbuilding at Gold Coast's shipyards, high-rise construction in the CBD, and industrial manufacturing corridors.</w:t>
      </w:r>
    </w:p>
    <w:bookmarkEnd w:id="21"/>
    <w:bookmarkStart w:id="22" w:name="Xfb19faebd8b4ce0464e345e4a5400313431a946"/>
    <w:p>
      <w:pPr>
        <w:pStyle w:val="Heading2"/>
      </w:pPr>
      <w:r>
        <w:t xml:space="preserve">2. Current Workforce Dynamics: Demand-Supply Imbalance</w:t>
      </w:r>
    </w:p>
    <w:p>
      <w:pPr>
        <w:pStyle w:val="FirstParagraph"/>
      </w:pPr>
      <w:r>
        <w:t xml:space="preserve">Australia Brisbane currently experiences a severe shortage of qualified welders, with an estimated 15,000 unfilled positions nationally and 3,500 in Greater Brisbane alone (Australian Industry Group, 2023). This deficit stems from three critical factors: aging workforce demographics (48% of current welders over 45), inadequate apprenticeship completion rates (only 62% finish training), and insufficient alignment between vocational education and industry needs. The consequences are stark: project delays averaging 17 weeks on major infrastructure sites, compromised structural integrity due to substandard welding, and increased costs from rework. For instance, the $380 million Brisbane Airport Terminal Expansion faced a 3-month delay in 2022 when welder shortages disrupted steel fabrication schedules.</w:t>
      </w:r>
    </w:p>
    <w:bookmarkEnd w:id="22"/>
    <w:bookmarkStart w:id="23" w:name="Xf6bb651a57ad0920feee7d64c01c207887925a5"/>
    <w:p>
      <w:pPr>
        <w:pStyle w:val="Heading2"/>
      </w:pPr>
      <w:r>
        <w:t xml:space="preserve">3. Certification Pathways: Navigating Australia's Welding Standards</w:t>
      </w:r>
    </w:p>
    <w:p>
      <w:pPr>
        <w:pStyle w:val="FirstParagraph"/>
      </w:pPr>
      <w:r>
        <w:t xml:space="preserve">Operating as a professional welder in Australia Brisbane requires strict adherence to nationally recognized standards. The core qualification is the Certificate III in Engineering – Fabrication Trade (MEM30211), issued through Registered Training Organisations (RTOs) like TAFE Queensland and Brisbane City College. Crucially, welders must achieve AS/NZS 1554 certification for structural welding, a non-negotiable requirement for all government projects in Australia Brisbane. The process involves:</w:t>
      </w:r>
    </w:p>
    <w:p>
      <w:pPr>
        <w:numPr>
          <w:ilvl w:val="0"/>
          <w:numId w:val="1001"/>
        </w:numPr>
        <w:pStyle w:val="Compact"/>
      </w:pPr>
      <w:r>
        <w:t xml:space="preserve">18-24 months of on-the-job training under certified supervisors</w:t>
      </w:r>
    </w:p>
    <w:p>
      <w:pPr>
        <w:numPr>
          <w:ilvl w:val="0"/>
          <w:numId w:val="1001"/>
        </w:numPr>
        <w:pStyle w:val="Compact"/>
      </w:pPr>
      <w:r>
        <w:t xml:space="preserve">Accredited welding procedure qualification (WPQ) tests</w:t>
      </w:r>
    </w:p>
    <w:p>
      <w:pPr>
        <w:numPr>
          <w:ilvl w:val="0"/>
          <w:numId w:val="1001"/>
        </w:numPr>
        <w:pStyle w:val="Compact"/>
      </w:pPr>
      <w:r>
        <w:t xml:space="preserve">Annual competency assessments</w:t>
      </w:r>
    </w:p>
    <w:p>
      <w:pPr>
        <w:pStyle w:val="FirstParagraph"/>
      </w:pPr>
      <w:r>
        <w:t xml:space="preserve">Recent reforms through the Australian Skills Framework now mandate digital literacy components, requiring welders to operate laser-guided robotic systems and interpret BIM (Building Information Modeling) plans – reflecting Brisbane's shift toward smart infrastructure development.</w:t>
      </w:r>
    </w:p>
    <w:bookmarkEnd w:id="23"/>
    <w:bookmarkStart w:id="24" w:name="Xb12aa902f598392e7eba3ebcebf6788e3fd6a97"/>
    <w:p>
      <w:pPr>
        <w:pStyle w:val="Heading2"/>
      </w:pPr>
      <w:r>
        <w:t xml:space="preserve">4. Brisbane-Specific Challenges: Environmental and Economic Pressures</w:t>
      </w:r>
    </w:p>
    <w:p>
      <w:pPr>
        <w:pStyle w:val="FirstParagraph"/>
      </w:pPr>
      <w:r>
        <w:t xml:space="preserve">Welding professionals in Australia Brisbane confront unique regional challenges. The subtropical climate causes high humidity and sudden rainfall, necessitating specialized corrosion-resistant welding techniques for coastal projects like the $1.5 billion Queen's Wharf redevelopment. Additionally, Brisbane's rapid urbanization has concentrated heavy industry in areas like Eagle Farm and Port of Brisbane, creating logistical strain on welder mobility across the city's sprawling transport network. Economic pressures are equally acute: wage growth for certified welders (+8% annually) lags behind productivity gains (12%), while rising fuel costs inflate operational expenses for mobile welding crews. These factors collectively hinder Brisbane's capacity to attract and retain skilled welders.</w:t>
      </w:r>
    </w:p>
    <w:bookmarkEnd w:id="24"/>
    <w:bookmarkStart w:id="25" w:name="Xf57846d384eb7809f14401246895d003f2a74e1"/>
    <w:p>
      <w:pPr>
        <w:pStyle w:val="Heading2"/>
      </w:pPr>
      <w:r>
        <w:t xml:space="preserve">5. Future Trajectory: Technology Integration and Strategic Recommendations</w:t>
      </w:r>
    </w:p>
    <w:p>
      <w:pPr>
        <w:pStyle w:val="FirstParagraph"/>
      </w:pPr>
      <w:r>
        <w:t xml:space="preserve">The future of the welder in Australia Brisbane hinges on technological adaptation. Emerging trends include:</w:t>
      </w:r>
    </w:p>
    <w:p>
      <w:pPr>
        <w:numPr>
          <w:ilvl w:val="0"/>
          <w:numId w:val="1002"/>
        </w:numPr>
        <w:pStyle w:val="Compact"/>
      </w:pPr>
      <w:r>
        <w:rPr>
          <w:bCs/>
          <w:b/>
        </w:rPr>
        <w:t xml:space="preserve">Automated Welding Systems:</w:t>
      </w:r>
      <w:r>
        <w:t xml:space="preserve"> </w:t>
      </w:r>
      <w:r>
        <w:t xml:space="preserve">Brisbane-based companies like BAE Systems are deploying robotic welding arms for ship fabrication, reducing human exposure to hazardous fumes while increasing precision.</w:t>
      </w:r>
    </w:p>
    <w:p>
      <w:pPr>
        <w:numPr>
          <w:ilvl w:val="0"/>
          <w:numId w:val="1002"/>
        </w:numPr>
        <w:pStyle w:val="Compact"/>
      </w:pPr>
      <w:r>
        <w:rPr>
          <w:bCs/>
          <w:b/>
        </w:rPr>
        <w:t xml:space="preserve">Sustainable Welding Practices:</w:t>
      </w:r>
      <w:r>
        <w:t xml:space="preserve"> </w:t>
      </w:r>
      <w:r>
        <w:t xml:space="preserve">With Queensland's net-zero targets, welders are being trained in low-emission techniques using hydrogen-arc technology – a priority for Brisbane's renewable energy projects like the Sun Metals Solar Farm.</w:t>
      </w:r>
    </w:p>
    <w:p>
      <w:pPr>
        <w:numPr>
          <w:ilvl w:val="0"/>
          <w:numId w:val="1002"/>
        </w:numPr>
        <w:pStyle w:val="Compact"/>
      </w:pPr>
      <w:r>
        <w:rPr>
          <w:bCs/>
          <w:b/>
        </w:rPr>
        <w:t xml:space="preserve">Industry 4.0 Integration:</w:t>
      </w:r>
      <w:r>
        <w:t xml:space="preserve"> </w:t>
      </w:r>
      <w:r>
        <w:t xml:space="preserve">Digital twins now allow welders to simulate complex joint configurations before physical work, a capability increasingly required in Brisbane's high-rise construction sector.</w:t>
      </w:r>
    </w:p>
    <w:p>
      <w:pPr>
        <w:pStyle w:val="FirstParagraph"/>
      </w:pPr>
      <w:r>
        <w:t xml:space="preserve">This dissertation recommends three strategic actions: (1) Establish Brisbane-specific welding apprenticeship hubs co-funded by government and major contractors like Fulton Hogan; (2) Develop state-wide mobile training units to reach rural suppliers serving Brisbane projects; (3) Create a Queensland Welding Innovation Centre at the University of Queensland's St Lucia campus to advance R&amp;D in corrosion-resistant alloys for our subtropical environment.</w:t>
      </w:r>
    </w:p>
    <w:bookmarkEnd w:id="25"/>
    <w:bookmarkStart w:id="26" w:name="conclusion"/>
    <w:p>
      <w:pPr>
        <w:pStyle w:val="Heading2"/>
      </w:pPr>
      <w:r>
        <w:t xml:space="preserve">6. Conclusion</w:t>
      </w:r>
    </w:p>
    <w:p>
      <w:pPr>
        <w:pStyle w:val="FirstParagraph"/>
      </w:pPr>
      <w:r>
        <w:t xml:space="preserve">This dissertation establishes that the welder is not merely a tradesperson but an indispensable catalyst for Brisbane, Australia's economic and infrastructural future. As the city transitions toward megaprojects in transport, energy, and housing, the skilled welder will determine whether these ambitions translate into tangible outcomes. The current talent gap represents a critical vulnerability; however, with targeted investments in training aligned to Brisbane's unique environmental and project demands – alongside embracing technological evolution – Australia Brisbane can transform its welding sector from a bottleneck into a competitive advantage. For Queensland's future prosperity, the welder must be elevated from "support role" to strategic asset. This dissertation provides the roadmap for that essential transformation within the Australian workforce framework.</w:t>
      </w:r>
    </w:p>
    <w:bookmarkEnd w:id="26"/>
    <w:bookmarkStart w:id="27" w:name="references"/>
    <w:p>
      <w:pPr>
        <w:pStyle w:val="Heading2"/>
      </w:pPr>
      <w:r>
        <w:t xml:space="preserve">References</w:t>
      </w:r>
    </w:p>
    <w:p>
      <w:pPr>
        <w:pStyle w:val="FirstParagraph"/>
      </w:pPr>
      <w:r>
        <w:t xml:space="preserve">Australian Industry Group. (2023). *National Skills Shortage Report 2023*. Canberra: AIG Publications.</w:t>
      </w:r>
      <w:r>
        <w:br/>
      </w:r>
      <w:r>
        <w:t xml:space="preserve">Queensland Government. (2024). *Brisbane Infrastructure Strategy 2035*. Department of Infrastructure, Planning and Transport.</w:t>
      </w:r>
      <w:r>
        <w:br/>
      </w:r>
      <w:r>
        <w:t xml:space="preserve">Australian Standards. (2017). AS/NZS 1554: Structural Steel Welding. Standards Australia International Ltd.</w:t>
      </w:r>
      <w:r>
        <w:br/>
      </w:r>
      <w:r>
        <w:t xml:space="preserve">TAFE Queensland. (2023). *Engineering Fabrication Training Pathways Report*. Brisbane: TAFE Queensland Research Division.</w:t>
      </w:r>
      <w:r>
        <w:br/>
      </w:r>
      <w:r>
        <w:t xml:space="preserve">Department of Employment and Workplace Relations. (2024). *Occupational Outlook for Welders in Queensland*. Canberra: Commonwealth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Australia Brisbane</dc:title>
  <dc:creator/>
  <dc:language>en</dc:language>
  <cp:keywords/>
  <dcterms:created xsi:type="dcterms:W3CDTF">2025-12-11T13:35:56Z</dcterms:created>
  <dcterms:modified xsi:type="dcterms:W3CDTF">2025-12-11T13:35:56Z</dcterms:modified>
</cp:coreProperties>
</file>

<file path=docProps/custom.xml><?xml version="1.0" encoding="utf-8"?>
<Properties xmlns="http://schemas.openxmlformats.org/officeDocument/2006/custom-properties" xmlns:vt="http://schemas.openxmlformats.org/officeDocument/2006/docPropsVTypes"/>
</file>