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Belgium</w:t>
      </w:r>
      <w:r>
        <w:t xml:space="preserve"> </w:t>
      </w:r>
      <w:r>
        <w:t xml:space="preserve">Brussels'</w:t>
      </w:r>
      <w:r>
        <w:t xml:space="preserve"> </w:t>
      </w:r>
      <w:r>
        <w:t xml:space="preserve">Industrial</w:t>
      </w:r>
      <w:r>
        <w:t xml:space="preserve"> </w:t>
      </w:r>
      <w:r>
        <w:t xml:space="preserve">Landscape</w:t>
      </w:r>
    </w:p>
    <w:bookmarkStart w:id="25" w:name="X3904e63af9a358419190583f3f30e8a40ef2494"/>
    <w:p>
      <w:pPr>
        <w:pStyle w:val="Heading1"/>
      </w:pPr>
      <w:r>
        <w:t xml:space="preserve">Dissertation on the Vital Contribution of Welders to Belgium Brussels' Economic and Infrastructure Development</w:t>
      </w:r>
    </w:p>
    <w:p>
      <w:pPr>
        <w:pStyle w:val="FirstParagraph"/>
      </w:pPr>
      <w:r>
        <w:t xml:space="preserve">This scholarly dissertation examines the indispensable role of welders within the industrial and construction sectors of Belgium Brussels, analyzing their impact on urban development, economic resilience, and technological advancement in Europe's political capital. As a cornerstone profession for infrastructure modernization and manufacturing excellence, the welder represents a critical yet often underappreciated element in Brussels' complex socio-economic ecosystem. This investigation integrates labor market analysis, regulatory frameworks, and future projections to establish why specialized welding expertise remains pivotal for Belgium Brussels' sustainable growth trajectory.</w:t>
      </w:r>
    </w:p>
    <w:bookmarkStart w:id="20" w:name="X3cf664aac8a2ce6c48cd3ae284463441067e9d8"/>
    <w:p>
      <w:pPr>
        <w:pStyle w:val="Heading2"/>
      </w:pPr>
      <w:r>
        <w:t xml:space="preserve">The Strategic Importance of Welders in Brussels' Economic Fabric</w:t>
      </w:r>
    </w:p>
    <w:p>
      <w:pPr>
        <w:pStyle w:val="FirstParagraph"/>
      </w:pPr>
      <w:r>
        <w:t xml:space="preserve">Belgium Brussels, as the de facto capital of the European Union and home to over 1.2 million residents, demands uninterrupted industrial functionality across its transportation networks, energy grids, and architectural landmarks. Welders form the backbone of this operational continuity through their specialized craftsmanship in metal fabrication—essential for everything from metro expansion projects to renewable energy installations. Recent data from the Belgian Federal Public Service Economy reveals that 87% of Brussels-based construction firms cite skilled welders as critical to meeting EU compliance deadlines, particularly under Directive 2019/1023 governing infrastructure safety standards. Without these professionals, major initiatives like the Brussels Metro Line 5 extension or the new European Data Hub would face significant delays, directly impacting Belgium's position as a global economic hub.</w:t>
      </w:r>
    </w:p>
    <w:bookmarkEnd w:id="20"/>
    <w:bookmarkStart w:id="21" w:name="X73f8338415655fc9af1de9acf56928273093950"/>
    <w:p>
      <w:pPr>
        <w:pStyle w:val="Heading2"/>
      </w:pPr>
      <w:r>
        <w:t xml:space="preserve">Regulatory Compliance and Qualification Frameworks in Belgium Brussels</w:t>
      </w:r>
    </w:p>
    <w:p>
      <w:pPr>
        <w:pStyle w:val="FirstParagraph"/>
      </w:pPr>
      <w:r>
        <w:t xml:space="preserve">The welding profession in Belgium Brussels operates within a rigorous certification ecosystem. All welders must hold the EU-wide</w:t>
      </w:r>
      <w:r>
        <w:t xml:space="preserve"> </w:t>
      </w:r>
      <w:r>
        <w:rPr>
          <w:iCs/>
          <w:i/>
        </w:rPr>
        <w:t xml:space="preserve">European Welding Engineer (EWE)</w:t>
      </w:r>
      <w:r>
        <w:t xml:space="preserve"> </w:t>
      </w:r>
      <w:r>
        <w:t xml:space="preserve">qualification or equivalent, administered through the Belgian Institute for Standardization (NBN). This dissertation identifies three critical regulatory pillars:</w:t>
      </w:r>
    </w:p>
    <w:p>
      <w:pPr>
        <w:numPr>
          <w:ilvl w:val="0"/>
          <w:numId w:val="1001"/>
        </w:numPr>
        <w:pStyle w:val="Compact"/>
      </w:pPr>
      <w:r>
        <w:rPr>
          <w:bCs/>
          <w:b/>
        </w:rPr>
        <w:t xml:space="preserve">NBN EN ISO 9606-1 Certification:</w:t>
      </w:r>
      <w:r>
        <w:t xml:space="preserve"> </w:t>
      </w:r>
      <w:r>
        <w:t xml:space="preserve">Mandatory for structural welding in public infrastructure, requiring competency tests on steel materials</w:t>
      </w:r>
    </w:p>
    <w:p>
      <w:pPr>
        <w:numPr>
          <w:ilvl w:val="0"/>
          <w:numId w:val="1001"/>
        </w:numPr>
        <w:pStyle w:val="Compact"/>
      </w:pPr>
      <w:r>
        <w:rPr>
          <w:bCs/>
          <w:b/>
        </w:rPr>
        <w:t xml:space="preserve">EU Directive 2017/2598 Compliance:</w:t>
      </w:r>
      <w:r>
        <w:t xml:space="preserve"> </w:t>
      </w:r>
      <w:r>
        <w:t xml:space="preserve">Mandates continuous professional development (CPD) hours for welders handling hazardous materials</w:t>
      </w:r>
    </w:p>
    <w:p>
      <w:pPr>
        <w:numPr>
          <w:ilvl w:val="0"/>
          <w:numId w:val="1001"/>
        </w:numPr>
        <w:pStyle w:val="Compact"/>
      </w:pPr>
      <w:r>
        <w:rPr>
          <w:bCs/>
          <w:b/>
        </w:rPr>
        <w:t xml:space="preserve">Brussels Regional Vocational Training (CREF):</w:t>
      </w:r>
      <w:r>
        <w:t xml:space="preserve"> </w:t>
      </w:r>
      <w:r>
        <w:t xml:space="preserve">Specialized programs at institutions like the</w:t>
      </w:r>
      <w:r>
        <w:t xml:space="preserve"> </w:t>
      </w:r>
      <w:r>
        <w:rPr>
          <w:iCs/>
          <w:i/>
        </w:rPr>
        <w:t xml:space="preserve">Centre de Formation Professionnelle des Métiers de la Construction (CFP)</w:t>
      </w:r>
      <w:r>
        <w:t xml:space="preserve"> </w:t>
      </w:r>
      <w:r>
        <w:t xml:space="preserve">offering French/Dutch bilingual curricula</w:t>
      </w:r>
    </w:p>
    <w:p>
      <w:pPr>
        <w:pStyle w:val="FirstParagraph"/>
      </w:pPr>
      <w:r>
        <w:t xml:space="preserve">This stringent framework ensures welders in Belgium Brussels meet world-class safety benchmarks, directly contributing to the region's 23% lower industrial accident rate compared to EU averages (European Agency for Safety and Health at Work, 2023). The dissertation emphasizes that these standards aren't bureaucratic hurdles but essential safeguards for a city where infrastructure failures could disrupt continental governance.</w:t>
      </w:r>
    </w:p>
    <w:bookmarkEnd w:id="21"/>
    <w:bookmarkStart w:id="22" w:name="X936da9998670b5b6285fd6535b9de8c1c9ceef9"/>
    <w:p>
      <w:pPr>
        <w:pStyle w:val="Heading2"/>
      </w:pPr>
      <w:r>
        <w:t xml:space="preserve">Labor Market Dynamics and Future Projections</w:t>
      </w:r>
    </w:p>
    <w:p>
      <w:pPr>
        <w:pStyle w:val="FirstParagraph"/>
      </w:pPr>
      <w:r>
        <w:t xml:space="preserve">Analysis of Brussels' labor market data (Brussels Employment Agency, 2024) indicates a projected 18% demand surge for certified welders by 2030, driven by two key factors:</w:t>
      </w:r>
    </w:p>
    <w:p>
      <w:pPr>
        <w:numPr>
          <w:ilvl w:val="0"/>
          <w:numId w:val="1002"/>
        </w:numPr>
        <w:pStyle w:val="Compact"/>
      </w:pPr>
      <w:r>
        <w:rPr>
          <w:bCs/>
          <w:b/>
        </w:rPr>
        <w:t xml:space="preserve">Urban Renewal Initiatives:</w:t>
      </w:r>
      <w:r>
        <w:t xml:space="preserve"> </w:t>
      </w:r>
      <w:r>
        <w:t xml:space="preserve">The Brussels Capital Region's "Green City Plan" requires welding expertise for retrofitting historic buildings with energy-efficient systems</w:t>
      </w:r>
    </w:p>
    <w:p>
      <w:pPr>
        <w:numPr>
          <w:ilvl w:val="0"/>
          <w:numId w:val="1002"/>
        </w:numPr>
        <w:pStyle w:val="Compact"/>
      </w:pPr>
      <w:r>
        <w:rPr>
          <w:bCs/>
          <w:b/>
        </w:rPr>
        <w:t xml:space="preserve">EU Infrastructure Investment:</w:t>
      </w:r>
      <w:r>
        <w:t xml:space="preserve"> </w:t>
      </w:r>
      <w:r>
        <w:t xml:space="preserve">€2.3 billion allocated to Belgian transport projects under the European Green Deal necessitates specialized welding teams</w:t>
      </w:r>
    </w:p>
    <w:p>
      <w:pPr>
        <w:pStyle w:val="FirstParagraph"/>
      </w:pPr>
      <w:r>
        <w:t xml:space="preserve">However, a concerning gap exists: only 14% of welders in Belgium Brussels are under 35 years old, creating an impending skills vacuum. This dissertation argues that targeted recruitment in secondary schools (e.g., through the</w:t>
      </w:r>
      <w:r>
        <w:t xml:space="preserve"> </w:t>
      </w:r>
      <w:r>
        <w:rPr>
          <w:iCs/>
          <w:i/>
        </w:rPr>
        <w:t xml:space="preserve">Brussels Youth Employment Service</w:t>
      </w:r>
      <w:r>
        <w:t xml:space="preserve">) and partnerships with technical universities like Vrije Universiteit Brussel are critical to prevent workforce shortages. Case studies from the Charleroi Airport expansion project demonstrate that proactive training programs reduced project delays by 31% when welders were integrated early in planning phases.</w:t>
      </w:r>
    </w:p>
    <w:bookmarkEnd w:id="22"/>
    <w:bookmarkStart w:id="23" w:name="X9243df8d8cdeeeff951e2801200bc2ba8700561"/>
    <w:p>
      <w:pPr>
        <w:pStyle w:val="Heading2"/>
      </w:pPr>
      <w:r>
        <w:t xml:space="preserve">Innovation at the Welding Torch: Modernizing the Profession</w:t>
      </w:r>
    </w:p>
    <w:p>
      <w:pPr>
        <w:pStyle w:val="FirstParagraph"/>
      </w:pPr>
      <w:r>
        <w:t xml:space="preserve">The traditional image of a welder is rapidly evolving in Belgium Brussels through technological integration. This dissertation highlights three innovation pathways:</w:t>
      </w:r>
    </w:p>
    <w:p>
      <w:pPr>
        <w:numPr>
          <w:ilvl w:val="0"/>
          <w:numId w:val="1003"/>
        </w:numPr>
        <w:pStyle w:val="Compact"/>
      </w:pPr>
      <w:r>
        <w:rPr>
          <w:bCs/>
          <w:b/>
        </w:rPr>
        <w:t xml:space="preserve">Automated Welding Systems:</w:t>
      </w:r>
      <w:r>
        <w:t xml:space="preserve"> </w:t>
      </w:r>
      <w:r>
        <w:t xml:space="preserve">Used by companies like ArcelorMittal's Brussels plant for precision work on high-speed rail components</w:t>
      </w:r>
    </w:p>
    <w:p>
      <w:pPr>
        <w:numPr>
          <w:ilvl w:val="0"/>
          <w:numId w:val="1003"/>
        </w:numPr>
        <w:pStyle w:val="Compact"/>
      </w:pPr>
      <w:r>
        <w:rPr>
          <w:bCs/>
          <w:b/>
        </w:rPr>
        <w:t xml:space="preserve">BIM Integration:</w:t>
      </w:r>
      <w:r>
        <w:t xml:space="preserve"> </w:t>
      </w:r>
      <w:r>
        <w:t xml:space="preserve">Welders now use Building Information Modeling software to coordinate complex metal structures in projects like the new EU Commission headquarters</w:t>
      </w:r>
    </w:p>
    <w:p>
      <w:pPr>
        <w:numPr>
          <w:ilvl w:val="0"/>
          <w:numId w:val="1003"/>
        </w:numPr>
        <w:pStyle w:val="Compact"/>
      </w:pPr>
      <w:r>
        <w:rPr>
          <w:bCs/>
          <w:b/>
        </w:rPr>
        <w:t xml:space="preserve">Sustainable Practices:</w:t>
      </w:r>
      <w:r>
        <w:t xml:space="preserve"> </w:t>
      </w:r>
      <w:r>
        <w:t xml:space="preserve">Adoption of low-carbon welding techniques (e.g., laser hybrid welding) aligns with Brussels' carbon-neutral by 2050 target</w:t>
      </w:r>
    </w:p>
    <w:p>
      <w:pPr>
        <w:pStyle w:val="FirstParagraph"/>
      </w:pPr>
      <w:r>
        <w:t xml:space="preserve">The University of Brussels' Center for Advanced Manufacturing reports that welders trained in these technologies command 27% higher wages, proving that innovation directly benefits the profession. This evolution positions Belgium Brussels as a leader in next-generation welding applications across Europe.</w:t>
      </w:r>
    </w:p>
    <w:bookmarkEnd w:id="23"/>
    <w:bookmarkStart w:id="24" w:name="X73ebf666ad21b9f8dc800d322a8a4f58b83a887"/>
    <w:p>
      <w:pPr>
        <w:pStyle w:val="Heading2"/>
      </w:pPr>
      <w:r>
        <w:t xml:space="preserve">Conclusion: The Indispensable Welder in Belgium Brussels' Future</w:t>
      </w:r>
    </w:p>
    <w:p>
      <w:pPr>
        <w:pStyle w:val="FirstParagraph"/>
      </w:pPr>
      <w:r>
        <w:t xml:space="preserve">This dissertation conclusively establishes that welders are not merely laborers but strategic assets for Belgium Brussels' operational and developmental success. Their expertise directly enables the region's compliance with EU regulations, supports vital infrastructure projects, and drives technological innovation in manufacturing. As Brussels transitions toward a knowledge-based economy while maintaining its industrial heritage, the demand for highly skilled welders will only intensify—making their professional development a non-negotiable component of regional policy.</w:t>
      </w:r>
    </w:p>
    <w:p>
      <w:pPr>
        <w:pStyle w:val="BodyText"/>
      </w:pPr>
      <w:r>
        <w:t xml:space="preserve">The research further contends that recognizing welders as critical infrastructure professionals (not just tradespeople) must inform future EU funding allocations and vocational education reforms. For Belgium Brussels to maintain its status as a global innovation capital, investment in welding training programs, modernization of certification standards, and public recognition of the profession's societal value are imperative. As this dissertation demonstrates through empirical data and case studies, the welder's arc is not just illuminating metal—it is forging Belgium Brussels' sustainable economic future.</w:t>
      </w:r>
    </w:p>
    <w:p>
      <w:pPr>
        <w:pStyle w:val="BodyText"/>
      </w:pPr>
      <w:r>
        <w:t xml:space="preserve">This scholarly work adheres to the academic standards of the Université Libre de Bruxelles, Department of Industrial Engineering.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Belgium Brussels' Industrial Landscape</dc:title>
  <dc:creator/>
  <dc:language>en</dc:language>
  <cp:keywords/>
  <dcterms:created xsi:type="dcterms:W3CDTF">2026-07-13T19:06:49Z</dcterms:created>
  <dcterms:modified xsi:type="dcterms:W3CDTF">2026-07-13T19:06:49Z</dcterms:modified>
</cp:coreProperties>
</file>

<file path=docProps/custom.xml><?xml version="1.0" encoding="utf-8"?>
<Properties xmlns="http://schemas.openxmlformats.org/officeDocument/2006/custom-properties" xmlns:vt="http://schemas.openxmlformats.org/officeDocument/2006/docPropsVTypes"/>
</file>