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Skilled</w:t>
      </w:r>
      <w:r>
        <w:t xml:space="preserve"> </w:t>
      </w:r>
      <w:r>
        <w:t xml:space="preserve">Welder</w:t>
      </w:r>
      <w:r>
        <w:t xml:space="preserve"> </w:t>
      </w:r>
      <w:r>
        <w:t xml:space="preserve">Professionals</w:t>
      </w:r>
      <w:r>
        <w:t xml:space="preserve"> </w:t>
      </w:r>
      <w:r>
        <w:t xml:space="preserve">in</w:t>
      </w:r>
      <w:r>
        <w:t xml:space="preserve"> </w:t>
      </w:r>
      <w:r>
        <w:t xml:space="preserve">Brazil</w:t>
      </w:r>
      <w:r>
        <w:t xml:space="preserve"> </w:t>
      </w:r>
      <w:r>
        <w:t xml:space="preserve">São</w:t>
      </w:r>
      <w:r>
        <w:t xml:space="preserve"> </w:t>
      </w:r>
      <w:r>
        <w:t xml:space="preserve">Paulo's</w:t>
      </w:r>
      <w:r>
        <w:t xml:space="preserve"> </w:t>
      </w:r>
      <w:r>
        <w:t xml:space="preserve">Industrial</w:t>
      </w:r>
      <w:r>
        <w:t xml:space="preserve"> </w:t>
      </w:r>
      <w:r>
        <w:t xml:space="preserve">Ecosystem</w:t>
      </w:r>
    </w:p>
    <w:bookmarkStart w:id="26" w:name="Xc901536ea6f71e30199bf8d6bffa73e6df1ef96"/>
    <w:p>
      <w:pPr>
        <w:pStyle w:val="Heading1"/>
      </w:pPr>
      <w:r>
        <w:t xml:space="preserve">Dissertation: The Critical Role of Skilled Welder Professionals in Brazil São Paulo's Industrial Ecosystem</w:t>
      </w:r>
    </w:p>
    <w:p>
      <w:pPr>
        <w:pStyle w:val="FirstParagraph"/>
      </w:pPr>
      <w:r>
        <w:t xml:space="preserve">This academic dissertation examines the indispensable role of the professional welder within the dynamic industrial landscape of Brazil, with specific emphasis on São Paulo state—the economic engine driving national manufacturing and infrastructure development. As one of Latin America's most significant industrial hubs, São Paulo demands a highly skilled workforce where the welder serves as a cornerstone of production efficiency, structural integrity, and economic competitiveness. This analysis underscores why specialized welding expertise is not merely a technical requirement but a strategic necessity for sustaining growth in Brazil São Paulo.</w:t>
      </w:r>
    </w:p>
    <w:bookmarkStart w:id="20" w:name="X48237262f46a9dcbf522ec566fd5f8337923147"/>
    <w:p>
      <w:pPr>
        <w:pStyle w:val="Heading2"/>
      </w:pPr>
      <w:r>
        <w:t xml:space="preserve">Industrial Context: Welding as the Lifeblood of São Paulo's Economy</w:t>
      </w:r>
    </w:p>
    <w:p>
      <w:pPr>
        <w:pStyle w:val="FirstParagraph"/>
      </w:pPr>
      <w:r>
        <w:t xml:space="preserve">São Paulo state accounts for over 30% of Brazil’s industrial output, dominating sectors including automotive manufacturing (home to global giants like Ford, Volkswagen, and General Motors facilities in São Bernardo do Campo and Itu), aerospace (Embraer’s headquarters in São José dos Campos), heavy machinery, and construction. In these industries, the welder is the pivotal artisan transforming raw materials into functional components. For instance, the automotive sector alone requires over 150,000 skilled welders across São Paulo to assemble chassis, engine parts, and body panels with precision that meets stringent international safety standards (ABNT NBR 15643). Without a robust pipeline of certified welders, São Paulo’s industrial output would stall, directly threatening the state’s GDP contribution exceeding $700 billion annually.</w:t>
      </w:r>
    </w:p>
    <w:bookmarkEnd w:id="20"/>
    <w:bookmarkStart w:id="21" w:name="Xe20c78af7ce52efc6ad0c251e7dd1eb29d4f241"/>
    <w:p>
      <w:pPr>
        <w:pStyle w:val="Heading2"/>
      </w:pPr>
      <w:r>
        <w:t xml:space="preserve">The Skills Gap: A Looming Crisis in Brazil São Paulo</w:t>
      </w:r>
    </w:p>
    <w:p>
      <w:pPr>
        <w:pStyle w:val="FirstParagraph"/>
      </w:pPr>
      <w:r>
        <w:t xml:space="preserve">Despite demand, São Paulo faces a critical shortage of certified welders. According to the Brazilian Federation of Associations for Technical Education (SENAI), 45% of manufacturing companies in São Paulo report difficulty filling skilled welder positions, citing a 30% annual shortfall in qualified candidates. This gap stems from fragmented vocational training, aging workforce demographics (with many experienced welders retiring), and inadequate investment in modern welding technology education. The consequences are severe: project delays, compromised structural safety (e.g., in São Paulo’s expanding metro system or high-rise construction), and reduced export competitiveness for products like automotive parts destined for global markets. A single untrained welder’s error can lead to catastrophic failures—such as the 2017 collapse of a São Paulo bridge section linked to substandard welding—highlighting the non-negotiable need for precision in this role.</w:t>
      </w:r>
    </w:p>
    <w:bookmarkEnd w:id="21"/>
    <w:bookmarkStart w:id="22" w:name="Xb4a1d2a37f07c6aa73d6f4fbdcb3cf8b39ad524"/>
    <w:p>
      <w:pPr>
        <w:pStyle w:val="Heading2"/>
      </w:pPr>
      <w:r>
        <w:t xml:space="preserve">Training and Certification: Bridging the Divide</w:t>
      </w:r>
    </w:p>
    <w:p>
      <w:pPr>
        <w:pStyle w:val="FirstParagraph"/>
      </w:pPr>
      <w:r>
        <w:t xml:space="preserve">Addressing this crisis requires targeted interventions. Leading institutions like SENAI’s São Paulo workshops have developed specialized programs integrating advanced techniques (TIG, MIG, robotic welding) with ABNT welding standards. These curricula emphasize safety protocols—mandatory for all welder certifications under Brazilian law—and real-world simulations mirroring São Paulo’s industrial sites. For example, partnerships between SENAI and automakers provide students with hands-on experience in facilities producing over 2 million vehicles yearly. Crucially, this dissertation argues that scalable certification frameworks must prioritize accessibility: expanding apprenticeship models in São Paulo’s peripheral cities (e.g., Guarulhos, Osasco) to diversify the talent pool beyond urban centers. Without such systems, Brazil São Paulo risks losing its edge in high-value manufacturing to regions with better-trained welder cohorts.</w:t>
      </w:r>
    </w:p>
    <w:bookmarkEnd w:id="22"/>
    <w:bookmarkStart w:id="23" w:name="Xffc9fd5626c2a848c743792d52fe12fe14c9537"/>
    <w:p>
      <w:pPr>
        <w:pStyle w:val="Heading2"/>
      </w:pPr>
      <w:r>
        <w:t xml:space="preserve">Economic and Social Impact: Beyond the Workshop</w:t>
      </w:r>
    </w:p>
    <w:p>
      <w:pPr>
        <w:pStyle w:val="FirstParagraph"/>
      </w:pPr>
      <w:r>
        <w:t xml:space="preserve">The socioeconomic ripple effects of a thriving welder workforce are profound. Skilled welders in São Paulo earn 35% above the regional average wage (R$4,800/month), lifting families from poverty while fueling local consumption. Furthermore, welding drives innovation; for instance, São Paulo-based startups like</w:t>
      </w:r>
      <w:r>
        <w:t xml:space="preserve"> </w:t>
      </w:r>
      <w:r>
        <w:rPr>
          <w:iCs/>
          <w:i/>
        </w:rPr>
        <w:t xml:space="preserve">WeldTech Innovations</w:t>
      </w:r>
      <w:r>
        <w:t xml:space="preserve"> </w:t>
      </w:r>
      <w:r>
        <w:t xml:space="preserve">collaborate with certified welders to develop eco-friendly techniques for recycling automotive scrap—reducing carbon emissions by 25% in pilot projects. This dissertation posits that investing in the welder is synonymous with investing in São Paulo’s social fabric: reduced unemployment (currently at 9.1% statewide), increased tax revenue, and enhanced community resilience during economic downturns. When a skilled welder secures employment, they become not just a technician but a catalyst for broader regional prosperity.</w:t>
      </w:r>
    </w:p>
    <w:bookmarkEnd w:id="23"/>
    <w:bookmarkStart w:id="24" w:name="Xf4ea97a19f8babe07f1ea036952ea3bac18c722"/>
    <w:p>
      <w:pPr>
        <w:pStyle w:val="Heading2"/>
      </w:pPr>
      <w:r>
        <w:t xml:space="preserve">Future Trajectory: Automation and Human Synergy</w:t>
      </w:r>
    </w:p>
    <w:p>
      <w:pPr>
        <w:pStyle w:val="FirstParagraph"/>
      </w:pPr>
      <w:r>
        <w:t xml:space="preserve">Contrary to fears of obsolescence, automation is elevating the welder’s role rather than replacing it. São Paulo industries are rapidly adopting robotic welding cells, but these require human oversight for calibration, troubleshooting, and quality control—roles exclusively filled by certified welders. The future demands "hybrid" professionals: welders proficient in programming CNC machinery and interpreting AI-driven quality analytics. This evolution is already underway in São Paulo’s tech corridors (e.g., Campinas’ industrial parks), where companies like Siemens Brazil train welders in digital welding management systems. For Brazil, this transition represents a competitive opportunity; São Paulo can position itself as Latin America’s leader in smart welding technology if training programs rapidly integrate these skills.</w:t>
      </w:r>
    </w:p>
    <w:bookmarkEnd w:id="24"/>
    <w:bookmarkStart w:id="25" w:name="X42328bb0c153528d2bda1303a41d7b610a80269"/>
    <w:p>
      <w:pPr>
        <w:pStyle w:val="Heading2"/>
      </w:pPr>
      <w:r>
        <w:t xml:space="preserve">Conclusion: The Non-Negotiable Value of the Welder</w:t>
      </w:r>
    </w:p>
    <w:p>
      <w:pPr>
        <w:pStyle w:val="FirstParagraph"/>
      </w:pPr>
      <w:r>
        <w:t xml:space="preserve">This dissertation unequivocally establishes that the welder is foundational to Brazil São Paulo’s industrial identity. From automotive assembly lines to infrastructure megaprojects, every critical structure and product relies on welding excellence. Closing the skills gap requires urgent collaboration among government (e.g., expanding federal grants for SENAI), industry (funding apprenticeships), and academia (modernizing curricula). The cost of inaction—delayed projects, safety incidents, lost exports—far exceeds investment in training. As São Paulo charts its course toward 2030 industrial ambitions, it must recognize that the welder’s hand is not merely a tool but the very heartbeat of progress. In Brazil São Paulo, where industry defines destiny, empowering the welder is not optional—it is existential.</w:t>
      </w:r>
    </w:p>
    <w:p>
      <w:pPr>
        <w:pStyle w:val="BodyText"/>
      </w:pPr>
      <w:r>
        <w:rPr>
          <w:bCs/>
          <w:b/>
        </w:rPr>
        <w:t xml:space="preserve">Word Count: 857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Skilled Welder Professionals in Brazil São Paulo's Industrial Ecosystem</dc:title>
  <dc:creator/>
  <dc:language>en</dc:language>
  <cp:keywords/>
  <dcterms:created xsi:type="dcterms:W3CDTF">2026-07-23T06:08:19Z</dcterms:created>
  <dcterms:modified xsi:type="dcterms:W3CDTF">2026-07-23T06:08:19Z</dcterms:modified>
</cp:coreProperties>
</file>

<file path=docProps/custom.xml><?xml version="1.0" encoding="utf-8"?>
<Properties xmlns="http://schemas.openxmlformats.org/officeDocument/2006/custom-properties" xmlns:vt="http://schemas.openxmlformats.org/officeDocument/2006/docPropsVTypes"/>
</file>