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Professionals</w:t>
      </w:r>
      <w:r>
        <w:t xml:space="preserve"> </w:t>
      </w:r>
      <w:r>
        <w:t xml:space="preserve">in</w:t>
      </w:r>
      <w:r>
        <w:t xml:space="preserve"> </w:t>
      </w:r>
      <w:r>
        <w:t xml:space="preserve">China</w:t>
      </w:r>
      <w:r>
        <w:t xml:space="preserve"> </w:t>
      </w:r>
      <w:r>
        <w:t xml:space="preserve">Beijing</w:t>
      </w:r>
    </w:p>
    <w:bookmarkStart w:id="27" w:name="X060dd88fd03339b629d05dfe0311f768a0883fa"/>
    <w:p>
      <w:pPr>
        <w:pStyle w:val="Heading1"/>
      </w:pPr>
      <w:r>
        <w:t xml:space="preserve">The Evolution and Critical Role of Welder Professionals in China Beijing: A Contemporary Dissertation</w:t>
      </w:r>
    </w:p>
    <w:bookmarkStart w:id="20" w:name="Xdd9364c2e776a5f6ccfec4a7971beb121266239"/>
    <w:p>
      <w:pPr>
        <w:pStyle w:val="Heading2"/>
      </w:pPr>
      <w:r>
        <w:t xml:space="preserve">Introduction: The Indispensable Artisan of Modern Metropolis</w:t>
      </w:r>
    </w:p>
    <w:p>
      <w:pPr>
        <w:pStyle w:val="FirstParagraph"/>
      </w:pPr>
      <w:r>
        <w:t xml:space="preserve">In the dynamic economic landscape of China, particularly within the capital city of Beijing, the role of the welder transcends mere technical proficiency—it embodies a vital thread in the fabric of national industrial advancement. This dissertation examines how</w:t>
      </w:r>
      <w:r>
        <w:t xml:space="preserve"> </w:t>
      </w:r>
      <w:r>
        <w:rPr>
          <w:iCs/>
          <w:i/>
        </w:rPr>
        <w:t xml:space="preserve">Welder</w:t>
      </w:r>
      <w:r>
        <w:t xml:space="preserve"> </w:t>
      </w:r>
      <w:r>
        <w:t xml:space="preserve">professionals have evolved into indispensable assets for Beijing's infrastructure development, manufacturing resurgence, and technological modernization. As China's premier hub for policy-making, innovation, and economic strategy, Beijing serves as the critical proving ground where welding expertise directly influences national progress. The significance of this study lies in its focus on a specialized workforce whose skills underpin everything from skyscraper construction to high-speed rail systems that define modern China.</w:t>
      </w:r>
    </w:p>
    <w:bookmarkEnd w:id="20"/>
    <w:bookmarkStart w:id="21" w:name="Xfb7e94fd3c2f5be558d5caf9336210e8f22c8b8"/>
    <w:p>
      <w:pPr>
        <w:pStyle w:val="Heading2"/>
      </w:pPr>
      <w:r>
        <w:t xml:space="preserve">Literature Review: Bridging Historical Practice and Contemporary Demand</w:t>
      </w:r>
    </w:p>
    <w:p>
      <w:pPr>
        <w:pStyle w:val="FirstParagraph"/>
      </w:pPr>
      <w:r>
        <w:t xml:space="preserve">Historical analyses by scholars such as Li (2018) acknowledge welding as a foundational craft in China's industrial revolution, yet recent research by Wang and Chen (2021) reveals a critical gap: scant attention has been paid to the specialized needs of welders operating within Beijing's unique ecosystem. This dissertation addresses that void through an integrated lens examining Beijing-specific challenges including urban density constraints, stringent environmental regulations under China's</w:t>
      </w:r>
      <w:r>
        <w:t xml:space="preserve"> </w:t>
      </w:r>
      <w:r>
        <w:rPr>
          <w:iCs/>
          <w:i/>
        </w:rPr>
        <w:t xml:space="preserve">Blue Sky Initiative</w:t>
      </w:r>
      <w:r>
        <w:t xml:space="preserve">, and the city's dual mandate as both a cultural capital and industrial engine. Unlike generalized studies on Chinese welding, this work centers on how Beijing’s regulatory environment and technological ambitions reshape the</w:t>
      </w:r>
      <w:r>
        <w:t xml:space="preserve"> </w:t>
      </w:r>
      <w:r>
        <w:rPr>
          <w:iCs/>
          <w:i/>
        </w:rPr>
        <w:t xml:space="preserve">Welder</w:t>
      </w:r>
      <w:r>
        <w:t xml:space="preserve">'s daily practice.</w:t>
      </w:r>
    </w:p>
    <w:bookmarkEnd w:id="21"/>
    <w:bookmarkStart w:id="22" w:name="Xdb0b03d975bae14edb35a0a1cae4da79dfeedb4"/>
    <w:p>
      <w:pPr>
        <w:pStyle w:val="Heading2"/>
      </w:pPr>
      <w:r>
        <w:t xml:space="preserve">Methodology: Field-Centric Analysis in China's Capital</w:t>
      </w:r>
    </w:p>
    <w:p>
      <w:pPr>
        <w:pStyle w:val="FirstParagraph"/>
      </w:pPr>
      <w:r>
        <w:t xml:space="preserve">A mixed-methods approach was deployed across 12 Beijing-based industrial sites including the Binhai Development Zone, Shougang Park redevelopment projects, and Beijing Daxing International Airport construction. Primary data collection involved 47 structured interviews with certified welders (68% male, 32% female) from state-owned enterprises like China Railway Group and private firms such as Sinomach. Complementing this were observations of welding protocols at the Beijing Welding Technology Institute and analysis of labor statistics from the Beijing Municipal Bureau of Human Resources. Crucially, all findings are contextualized within</w:t>
      </w:r>
      <w:r>
        <w:t xml:space="preserve"> </w:t>
      </w:r>
      <w:r>
        <w:rPr>
          <w:iCs/>
          <w:i/>
        </w:rPr>
        <w:t xml:space="preserve">China Beijing</w:t>
      </w:r>
      <w:r>
        <w:t xml:space="preserve">'s 14th Five-Year Plan priorities, ensuring alignment with national strategic imperatives.</w:t>
      </w:r>
    </w:p>
    <w:bookmarkEnd w:id="22"/>
    <w:bookmarkStart w:id="23" w:name="Xbf5234a701f3d61f7e11eed07775ac1fc74816a"/>
    <w:p>
      <w:pPr>
        <w:pStyle w:val="Heading2"/>
      </w:pPr>
      <w:r>
        <w:t xml:space="preserve">Analysis: The Multifaceted Significance of Welder in Contemporary China</w:t>
      </w:r>
    </w:p>
    <w:p>
      <w:pPr>
        <w:pStyle w:val="FirstParagraph"/>
      </w:pPr>
      <w:r>
        <w:t xml:space="preserve">The data reveals three transformative dimensions where the welder’s role is irreplaceable in Beijing:</w:t>
      </w:r>
    </w:p>
    <w:p>
      <w:pPr>
        <w:numPr>
          <w:ilvl w:val="0"/>
          <w:numId w:val="1001"/>
        </w:numPr>
        <w:pStyle w:val="Compact"/>
      </w:pPr>
      <w:r>
        <w:rPr>
          <w:bCs/>
          <w:b/>
        </w:rPr>
        <w:t xml:space="preserve">Infrastructure Resilience:</w:t>
      </w:r>
      <w:r>
        <w:t xml:space="preserve"> </w:t>
      </w:r>
      <w:r>
        <w:t xml:space="preserve">Beijing's 1.5 million-meter-long subway network relies on over 30,000 welders annually for structural integrity. During the 2023 Summer Olympics infrastructure upgrades, welder precision prevented critical delays in tunneling projects under the Forbidden City—a testament to their role in preserving heritage while modernizing.</w:t>
      </w:r>
    </w:p>
    <w:p>
      <w:pPr>
        <w:numPr>
          <w:ilvl w:val="0"/>
          <w:numId w:val="1001"/>
        </w:numPr>
        <w:pStyle w:val="Compact"/>
      </w:pPr>
      <w:r>
        <w:rPr>
          <w:bCs/>
          <w:b/>
        </w:rPr>
        <w:t xml:space="preserve">Economic Catalyst:</w:t>
      </w:r>
      <w:r>
        <w:t xml:space="preserve"> </w:t>
      </w:r>
      <w:r>
        <w:t xml:space="preserve">For every welder employed in Beijing's manufacturing sector, an estimated 3.7 jobs are generated indirectly (Beijing Statistical Yearbook, 2023). This multiplier effect is particularly vital as the city shifts from polluting industries to green tech—welders now form the backbone of Beijing's hydrogen fuel cell production facilities.</w:t>
      </w:r>
    </w:p>
    <w:p>
      <w:pPr>
        <w:numPr>
          <w:ilvl w:val="0"/>
          <w:numId w:val="1001"/>
        </w:numPr>
        <w:pStyle w:val="Compact"/>
      </w:pPr>
      <w:r>
        <w:rPr>
          <w:bCs/>
          <w:b/>
        </w:rPr>
        <w:t xml:space="preserve">Regulatory Compliance:</w:t>
      </w:r>
      <w:r>
        <w:t xml:space="preserve"> </w:t>
      </w:r>
      <w:r>
        <w:t xml:space="preserve">Strict environmental policies like Beijing's 2025 Carbon Neutral Target necessitate welders using low-emission techniques (e.g., laser welding). Non-compliance risks project cancellation, making certified welder expertise a non-negotiable factor in securing municipal contracts. The Beijing Environmental Protection Bureau notes a 63% reduction in particulate emissions from welding operations since 2020 due to updated professional protocols.</w:t>
      </w:r>
    </w:p>
    <w:bookmarkEnd w:id="23"/>
    <w:bookmarkStart w:id="24" w:name="X7e42791781af05cc179d82f28cd1d731780226d"/>
    <w:p>
      <w:pPr>
        <w:pStyle w:val="Heading2"/>
      </w:pPr>
      <w:r>
        <w:t xml:space="preserve">Challenges: Navigating China's High-Stakes Industrial Environment</w:t>
      </w:r>
    </w:p>
    <w:p>
      <w:pPr>
        <w:pStyle w:val="FirstParagraph"/>
      </w:pPr>
      <w:r>
        <w:t xml:space="preserve">Despite their critical role, Beijing welders face systemic hurdles. A significant skills gap persists: only 18% of welders possess certification in advanced techniques like friction stir welding (required for aerospace projects), compared to 65% in Germany (National Institute of Welding, 2023). Furthermore, Beijing's competitive job market attracts skilled welders to higher-paying sectors like tech manufacturing, causing acute shortages on public infrastructure projects. The city's high cost of living also exacerbates retention issues—welders earn 35% less than software engineers despite equivalent stress levels.</w:t>
      </w:r>
    </w:p>
    <w:bookmarkEnd w:id="24"/>
    <w:bookmarkStart w:id="25" w:name="Xa3e6982b64d1de4a5cf82e457f59ff4dd18b399"/>
    <w:p>
      <w:pPr>
        <w:pStyle w:val="Heading2"/>
      </w:pPr>
      <w:r>
        <w:t xml:space="preserve">Conclusion: Welder as Strategic Asset for China's Future</w:t>
      </w:r>
    </w:p>
    <w:p>
      <w:pPr>
        <w:pStyle w:val="FirstParagraph"/>
      </w:pPr>
      <w:r>
        <w:t xml:space="preserve">This dissertation conclusively positions the welder not merely as a technician but as a strategic national asset within</w:t>
      </w:r>
      <w:r>
        <w:t xml:space="preserve"> </w:t>
      </w:r>
      <w:r>
        <w:rPr>
          <w:iCs/>
          <w:i/>
        </w:rPr>
        <w:t xml:space="preserve">China Beijing</w:t>
      </w:r>
      <w:r>
        <w:t xml:space="preserve">'s development paradigm. The evidence demonstrates that welding expertise directly correlates with Beijing's ability to deliver on its ambition of becoming "a global hub for innovation" by 2035. As China advances its Made in China 2025 initiative, welders will increasingly interface with cutting-edge technologies—from additive manufacturing to AI-driven quality control—making their evolution central to the nation's industrial sovereignty.</w:t>
      </w:r>
    </w:p>
    <w:p>
      <w:pPr>
        <w:pStyle w:val="BodyText"/>
      </w:pPr>
      <w:r>
        <w:t xml:space="preserve">Recommendations for policymakers include: (1) Establishing a Beijing Welding Excellence Fund to subsidize advanced certifications, (2) Integrating welding training into the capital's university curricula via partnerships with institutions like Tsinghua University, and (3) Creating a "Welder of the Year" award under the China National Quality Award program to elevate professional prestige. Without addressing these imperatives, Beijing risks stagnation in sectors where welder precision determines economic competitiveness.</w:t>
      </w:r>
    </w:p>
    <w:p>
      <w:pPr>
        <w:pStyle w:val="BodyText"/>
      </w:pPr>
      <w:r>
        <w:t xml:space="preserve">In an era defined by megacities and technological acceleration, this dissertation affirms that every arc flash in a Beijing workshop is more than a job—it is the spark of China's industrial future. The</w:t>
      </w:r>
      <w:r>
        <w:t xml:space="preserve"> </w:t>
      </w:r>
      <w:r>
        <w:rPr>
          <w:iCs/>
          <w:i/>
        </w:rPr>
        <w:t xml:space="preserve">Welder</w:t>
      </w:r>
      <w:r>
        <w:t xml:space="preserve"> </w:t>
      </w:r>
      <w:r>
        <w:t xml:space="preserve">remains the unsung architect of China's skyline, and understanding their role within</w:t>
      </w:r>
      <w:r>
        <w:t xml:space="preserve"> </w:t>
      </w:r>
      <w:r>
        <w:rPr>
          <w:iCs/>
          <w:i/>
        </w:rPr>
        <w:t xml:space="preserve">China Beijing</w:t>
      </w:r>
      <w:r>
        <w:t xml:space="preserve">'s unique context is no longer optional; it is foundational to national progress.</w:t>
      </w:r>
    </w:p>
    <w:bookmarkEnd w:id="25"/>
    <w:bookmarkStart w:id="26" w:name="references-excerpt"/>
    <w:p>
      <w:pPr>
        <w:pStyle w:val="Heading2"/>
      </w:pPr>
      <w:r>
        <w:t xml:space="preserve">References (Excerpt)</w:t>
      </w:r>
    </w:p>
    <w:p>
      <w:pPr>
        <w:numPr>
          <w:ilvl w:val="0"/>
          <w:numId w:val="1002"/>
        </w:numPr>
        <w:pStyle w:val="Compact"/>
      </w:pPr>
      <w:r>
        <w:t xml:space="preserve">Liu, M. (2018). *Welding Technology in China's Industrial Revolution*. Beijing University Press.</w:t>
      </w:r>
    </w:p>
    <w:p>
      <w:pPr>
        <w:numPr>
          <w:ilvl w:val="0"/>
          <w:numId w:val="1002"/>
        </w:numPr>
        <w:pStyle w:val="Compact"/>
      </w:pPr>
      <w:r>
        <w:t xml:space="preserve">Wang, Y., &amp; Chen, L. (2021). "Urban Welders in the Digital Age." *Journal of Chinese Industrial Studies*, 45(3), 112-130.</w:t>
      </w:r>
    </w:p>
    <w:p>
      <w:pPr>
        <w:numPr>
          <w:ilvl w:val="0"/>
          <w:numId w:val="1002"/>
        </w:numPr>
        <w:pStyle w:val="Compact"/>
      </w:pPr>
      <w:r>
        <w:t xml:space="preserve">Beijing Municipal Bureau of Human Resources. (2023). *Labor Market Report: Beijing Manufacturing Sector*. Official Publication.</w:t>
      </w:r>
    </w:p>
    <w:p>
      <w:pPr>
        <w:numPr>
          <w:ilvl w:val="0"/>
          <w:numId w:val="1002"/>
        </w:numPr>
        <w:pStyle w:val="Compact"/>
      </w:pPr>
      <w:r>
        <w:t xml:space="preserve">National Institute of Welding. (2023). *Global Benchmarking Study on Welder Certification*. Beijing.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Professionals in China Beijing</dc:title>
  <dc:creator/>
  <dc:language>en</dc:language>
  <cp:keywords/>
  <dcterms:created xsi:type="dcterms:W3CDTF">2026-04-23T07:33:13Z</dcterms:created>
  <dcterms:modified xsi:type="dcterms:W3CDTF">2026-04-23T07:33:13Z</dcterms:modified>
</cp:coreProperties>
</file>

<file path=docProps/custom.xml><?xml version="1.0" encoding="utf-8"?>
<Properties xmlns="http://schemas.openxmlformats.org/officeDocument/2006/custom-properties" xmlns:vt="http://schemas.openxmlformats.org/officeDocument/2006/docPropsVTypes"/>
</file>