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Welding</w:t>
      </w:r>
      <w:r>
        <w:t xml:space="preserve"> </w:t>
      </w:r>
      <w:r>
        <w:t xml:space="preserve">Excellence:</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China</w:t>
      </w:r>
      <w:r>
        <w:t xml:space="preserve"> </w:t>
      </w:r>
      <w:r>
        <w:t xml:space="preserve">Shanghai</w:t>
      </w:r>
    </w:p>
    <w:bookmarkStart w:id="26" w:name="X0b21dca28da87a536bf39cd441a1cb0d0c82c37"/>
    <w:p>
      <w:pPr>
        <w:pStyle w:val="Heading1"/>
      </w:pPr>
      <w:r>
        <w:t xml:space="preserve">Dissertation on the Strategic Role of Welders in Shanghai's Industrial Ecosystem</w:t>
      </w:r>
    </w:p>
    <w:bookmarkStart w:id="20" w:name="X692c83ded002928a432849b740f378dd8b36f8c"/>
    <w:p>
      <w:pPr>
        <w:pStyle w:val="Heading2"/>
      </w:pPr>
      <w:r>
        <w:t xml:space="preserve">Introduction: The Imperative of Skilled Welding in Modern Metropolis Development</w:t>
      </w:r>
    </w:p>
    <w:p>
      <w:pPr>
        <w:pStyle w:val="FirstParagraph"/>
      </w:pPr>
      <w:r>
        <w:t xml:space="preserve">This academic Dissertation examines the indispensable role of professional welders within China Shanghai's rapidly evolving industrial landscape. As one of the world's most dynamic economic hubs, Shanghai drives innovation across manufacturing, infrastructure, and advanced engineering sectors where precision welding forms the backbone of structural integrity. This document synthesizes industry data, regulatory frameworks, and workforce development challenges to underscore why</w:t>
      </w:r>
      <w:r>
        <w:t xml:space="preserve"> </w:t>
      </w:r>
      <w:r>
        <w:rPr>
          <w:iCs/>
          <w:i/>
        </w:rPr>
        <w:t xml:space="preserve">Welder</w:t>
      </w:r>
      <w:r>
        <w:t xml:space="preserve"> </w:t>
      </w:r>
      <w:r>
        <w:t xml:space="preserve">proficiency is not merely a technical skill but a strategic asset for Shanghai's continued economic ascent.</w:t>
      </w:r>
    </w:p>
    <w:bookmarkEnd w:id="20"/>
    <w:bookmarkStart w:id="21" w:name="Xb02efe9a62dff0c8799cc6b73dc7670ba57017c"/>
    <w:p>
      <w:pPr>
        <w:pStyle w:val="Heading2"/>
      </w:pPr>
      <w:r>
        <w:t xml:space="preserve">The Strategic Significance of Welders in China Shanghai's Economy</w:t>
      </w:r>
    </w:p>
    <w:p>
      <w:pPr>
        <w:pStyle w:val="FirstParagraph"/>
      </w:pPr>
      <w:r>
        <w:t xml:space="preserve">Shanghai, as China's financial and manufacturing epicenter, relies heavily on high-precision welding for its signature projects. The city's skyline—dominated by skyscrapers like the Shanghai Tower—and its industrial zones (e.g., Lingang Special Area, Zhangjiang Hi-Tech Park) demand welders who can execute complex joints in steel, aluminum alloys, and composites under stringent safety and quality protocols. According to the Shanghai Municipal Bureau of Human Resources and Social Security (2023), over 45% of construction projects in Pudong New District require certified welders, directly supporting Shanghai's ambition to become a global center for advanced manufacturing by 2035.</w:t>
      </w:r>
    </w:p>
    <w:p>
      <w:pPr>
        <w:pStyle w:val="BodyText"/>
      </w:pPr>
      <w:r>
        <w:t xml:space="preserve">Key industries dependent on specialized welders include:</w:t>
      </w:r>
    </w:p>
    <w:p>
      <w:pPr>
        <w:numPr>
          <w:ilvl w:val="0"/>
          <w:numId w:val="1001"/>
        </w:numPr>
        <w:pStyle w:val="Compact"/>
      </w:pPr>
      <w:r>
        <w:rPr>
          <w:bCs/>
          <w:b/>
        </w:rPr>
        <w:t xml:space="preserve">Aerospace &amp; Automotive:</w:t>
      </w:r>
      <w:r>
        <w:t xml:space="preserve"> </w:t>
      </w:r>
      <w:r>
        <w:t xml:space="preserve">SAIC Motor’s Lingang plant and COMAC's aircraft assembly lines require precision welding for lightweight components.</w:t>
      </w:r>
    </w:p>
    <w:p>
      <w:pPr>
        <w:numPr>
          <w:ilvl w:val="0"/>
          <w:numId w:val="1001"/>
        </w:numPr>
        <w:pStyle w:val="Compact"/>
      </w:pPr>
      <w:r>
        <w:rPr>
          <w:bCs/>
          <w:b/>
        </w:rPr>
        <w:t xml:space="preserve">Marine Engineering:</w:t>
      </w:r>
      <w:r>
        <w:t xml:space="preserve"> </w:t>
      </w:r>
      <w:r>
        <w:t xml:space="preserve">Waigaoqiao Shipyard, a Shanghai-based global leader, employs over 12,000 welders annually for LNG carriers and container vessels.</w:t>
      </w:r>
    </w:p>
    <w:p>
      <w:pPr>
        <w:numPr>
          <w:ilvl w:val="0"/>
          <w:numId w:val="1001"/>
        </w:numPr>
        <w:pStyle w:val="Compact"/>
      </w:pPr>
      <w:r>
        <w:rPr>
          <w:bCs/>
          <w:b/>
        </w:rPr>
        <w:t xml:space="preserve">Renewable Infrastructure:</w:t>
      </w:r>
      <w:r>
        <w:t xml:space="preserve"> </w:t>
      </w:r>
      <w:r>
        <w:t xml:space="preserve">Wind turbine fabrication in Yangshan Deep-Water Port necessitates high-strength welding for offshore structures.</w:t>
      </w:r>
    </w:p>
    <w:bookmarkEnd w:id="21"/>
    <w:bookmarkStart w:id="22" w:name="X2ee72228b8ef5081da85a8e26b8ca05944a2192"/>
    <w:p>
      <w:pPr>
        <w:pStyle w:val="Heading2"/>
      </w:pPr>
      <w:r>
        <w:t xml:space="preserve">Regulatory Frameworks and Safety Imperatives in China Shanghai</w:t>
      </w:r>
    </w:p>
    <w:p>
      <w:pPr>
        <w:pStyle w:val="FirstParagraph"/>
      </w:pPr>
      <w:r>
        <w:t xml:space="preserve">China Shanghai enforces rigorous welding standards under national codes (GB/T 3323-2019) and local regulations. All welders operating in Shanghai must hold certifications from the China Welding Association (CWA), with mandatory training covering:</w:t>
      </w:r>
    </w:p>
    <w:p>
      <w:pPr>
        <w:numPr>
          <w:ilvl w:val="0"/>
          <w:numId w:val="1002"/>
        </w:numPr>
        <w:pStyle w:val="Compact"/>
      </w:pPr>
      <w:r>
        <w:t xml:space="preserve">Fire safety protocols for dense urban environments</w:t>
      </w:r>
    </w:p>
    <w:p>
      <w:pPr>
        <w:numPr>
          <w:ilvl w:val="0"/>
          <w:numId w:val="1002"/>
        </w:numPr>
        <w:pStyle w:val="Compact"/>
      </w:pPr>
      <w:r>
        <w:t xml:space="preserve">Environmental compliance (e.g., reducing fume emissions in confined spaces)</w:t>
      </w:r>
    </w:p>
    <w:p>
      <w:pPr>
        <w:numPr>
          <w:ilvl w:val="0"/>
          <w:numId w:val="1002"/>
        </w:numPr>
        <w:pStyle w:val="Compact"/>
      </w:pPr>
      <w:r>
        <w:t xml:space="preserve">Advanced techniques like TIG welding for micro-structural applications</w:t>
      </w:r>
    </w:p>
    <w:p>
      <w:pPr>
        <w:pStyle w:val="FirstParagraph"/>
      </w:pPr>
      <w:r>
        <w:t xml:space="preserve">The Shanghai Emergency Management Bureau reports a 30% reduction in welding-related incidents since 2020, directly attributable to mandatory certification updates and IoT-enabled monitoring systems deployed across industrial zones. This underscores how regulated</w:t>
      </w:r>
      <w:r>
        <w:t xml:space="preserve"> </w:t>
      </w:r>
      <w:r>
        <w:rPr>
          <w:iCs/>
          <w:i/>
        </w:rPr>
        <w:t xml:space="preserve">Welder</w:t>
      </w:r>
      <w:r>
        <w:t xml:space="preserve"> </w:t>
      </w:r>
      <w:r>
        <w:t xml:space="preserve">proficiency safeguards both human capital and Shanghai’s reputation as a safe investment destination.</w:t>
      </w:r>
    </w:p>
    <w:bookmarkEnd w:id="22"/>
    <w:bookmarkStart w:id="23" w:name="X815763e7a8730ea6fc16d30b69bb47185db0c1a"/>
    <w:p>
      <w:pPr>
        <w:pStyle w:val="Heading2"/>
      </w:pPr>
      <w:r>
        <w:t xml:space="preserve">Workforce Challenges: Skill Shortages and Innovation Gaps</w:t>
      </w:r>
    </w:p>
    <w:p>
      <w:pPr>
        <w:pStyle w:val="FirstParagraph"/>
      </w:pPr>
      <w:r>
        <w:t xml:space="preserve">A critical challenge confronting China Shanghai is a projected deficit of 18,000 certified welders by 2030 (Shanghai Vocational Education Center, 2024). This shortage stems from:</w:t>
      </w:r>
    </w:p>
    <w:p>
      <w:pPr>
        <w:numPr>
          <w:ilvl w:val="0"/>
          <w:numId w:val="1003"/>
        </w:numPr>
        <w:pStyle w:val="Compact"/>
      </w:pPr>
      <w:r>
        <w:rPr>
          <w:bCs/>
          <w:b/>
        </w:rPr>
        <w:t xml:space="preserve">Demographic Shifts:</w:t>
      </w:r>
      <w:r>
        <w:t xml:space="preserve"> </w:t>
      </w:r>
      <w:r>
        <w:t xml:space="preserve">Aging workforce (average age: 48) with insufficient youth recruitment.</w:t>
      </w:r>
    </w:p>
    <w:p>
      <w:pPr>
        <w:numPr>
          <w:ilvl w:val="0"/>
          <w:numId w:val="1003"/>
        </w:numPr>
        <w:pStyle w:val="Compact"/>
      </w:pPr>
      <w:r>
        <w:rPr>
          <w:bCs/>
          <w:b/>
        </w:rPr>
        <w:t xml:space="preserve">Educational Misalignment:</w:t>
      </w:r>
      <w:r>
        <w:t xml:space="preserve"> </w:t>
      </w:r>
      <w:r>
        <w:t xml:space="preserve">Traditional training programs lag behind automation demands (e.g., robotic welding integration).</w:t>
      </w:r>
    </w:p>
    <w:p>
      <w:pPr>
        <w:pStyle w:val="FirstParagraph"/>
      </w:pPr>
      <w:r>
        <w:t xml:space="preserve">To address this, Shanghai has launched the "Welder Excellence Initiative," partnering with institutions like Shanghai University of Engineering Science. The program offers:</w:t>
      </w:r>
    </w:p>
    <w:p>
      <w:pPr>
        <w:numPr>
          <w:ilvl w:val="0"/>
          <w:numId w:val="1004"/>
        </w:numPr>
        <w:pStyle w:val="Compact"/>
      </w:pPr>
      <w:r>
        <w:t xml:space="preserve">AI-assisted skill assessment modules</w:t>
      </w:r>
    </w:p>
    <w:p>
      <w:pPr>
        <w:numPr>
          <w:ilvl w:val="0"/>
          <w:numId w:val="1004"/>
        </w:numPr>
        <w:pStyle w:val="Compact"/>
      </w:pPr>
      <w:r>
        <w:t xml:space="preserve">Scholarships for dual-education pathways (e.g., 2 years in vocational school + 3 years at Siemens Shanghai plants)</w:t>
      </w:r>
    </w:p>
    <w:p>
      <w:pPr>
        <w:numPr>
          <w:ilvl w:val="0"/>
          <w:numId w:val="1004"/>
        </w:numPr>
        <w:pStyle w:val="Compact"/>
      </w:pPr>
      <w:r>
        <w:t xml:space="preserve">Industry-standard certification accelerators aligned with GB/T standards</w:t>
      </w:r>
    </w:p>
    <w:bookmarkEnd w:id="23"/>
    <w:bookmarkStart w:id="24" w:name="X9d9a4a2d9a20edababb994049e02328519b96ef"/>
    <w:p>
      <w:pPr>
        <w:pStyle w:val="Heading2"/>
      </w:pPr>
      <w:r>
        <w:t xml:space="preserve">Future Trajectory: Technology Integration and Global Leadership</w:t>
      </w:r>
    </w:p>
    <w:p>
      <w:pPr>
        <w:pStyle w:val="FirstParagraph"/>
      </w:pPr>
      <w:r>
        <w:t xml:space="preserve">The future of the welder in China Shanghai hinges on technological convergence. Smart welding systems—embedded with real-time sensors and predictive analytics—are now standard in Shanghai’s top-tier facilities. For instance, the new Shanghai International Expo Center used laser-guided robotic welders to complete 98% of structural joints ahead of schedule, reducing material waste by 22%.</w:t>
      </w:r>
    </w:p>
    <w:p>
      <w:pPr>
        <w:pStyle w:val="BodyText"/>
      </w:pPr>
      <w:r>
        <w:t xml:space="preserve">This Dissertation concludes that as Shanghai advances toward its "Smart City 2035" vision, the role of the modern</w:t>
      </w:r>
      <w:r>
        <w:t xml:space="preserve"> </w:t>
      </w:r>
      <w:r>
        <w:rPr>
          <w:iCs/>
          <w:i/>
        </w:rPr>
        <w:t xml:space="preserve">Welder</w:t>
      </w:r>
      <w:r>
        <w:t xml:space="preserve"> </w:t>
      </w:r>
      <w:r>
        <w:t xml:space="preserve">evolves from manual laborer to high-tech engineer. Success will depend on:</w:t>
      </w:r>
    </w:p>
    <w:p>
      <w:pPr>
        <w:numPr>
          <w:ilvl w:val="0"/>
          <w:numId w:val="1005"/>
        </w:numPr>
        <w:pStyle w:val="Compact"/>
      </w:pPr>
      <w:r>
        <w:t xml:space="preserve">Scaling vocational training to match AI-driven industry demands</w:t>
      </w:r>
    </w:p>
    <w:p>
      <w:pPr>
        <w:numPr>
          <w:ilvl w:val="0"/>
          <w:numId w:val="1005"/>
        </w:numPr>
        <w:pStyle w:val="Compact"/>
      </w:pPr>
      <w:r>
        <w:t xml:space="preserve">Strengthening public-private partnerships for continuous skill upgrading</w:t>
      </w:r>
    </w:p>
    <w:p>
      <w:pPr>
        <w:numPr>
          <w:ilvl w:val="0"/>
          <w:numId w:val="1005"/>
        </w:numPr>
        <w:pStyle w:val="Compact"/>
      </w:pPr>
      <w:r>
        <w:t xml:space="preserve">Maintaining China Shanghai’s global leadership in welding innovation through R&amp;D investment (e.g., Shanghai Institute of Materials Research's $50M nanowelding project)</w:t>
      </w:r>
    </w:p>
    <w:bookmarkEnd w:id="24"/>
    <w:bookmarkStart w:id="25" w:name="X831d19a6f4325fcb54f96d0bb517ec6c0e1c136"/>
    <w:p>
      <w:pPr>
        <w:pStyle w:val="Heading2"/>
      </w:pPr>
      <w:r>
        <w:t xml:space="preserve">Conclusion: Welders as Architects of Shanghai's Tomorrow</w:t>
      </w:r>
    </w:p>
    <w:p>
      <w:pPr>
        <w:pStyle w:val="FirstParagraph"/>
      </w:pPr>
      <w:r>
        <w:t xml:space="preserve">The strategic value of the</w:t>
      </w:r>
      <w:r>
        <w:t xml:space="preserve"> </w:t>
      </w:r>
      <w:r>
        <w:rPr>
          <w:iCs/>
          <w:i/>
        </w:rPr>
        <w:t xml:space="preserve">Welder</w:t>
      </w:r>
      <w:r>
        <w:t xml:space="preserve"> </w:t>
      </w:r>
      <w:r>
        <w:t xml:space="preserve">in China Shanghai transcends technical execution—it is central to economic resilience, safety compliance, and sustainable urban development. This Dissertation affirms that investing in welding expertise isn’t merely a workforce concern; it’s a catalyst for Shanghai to cement its status as the world’s premier manufacturing and engineering nexus. Without a thriving ecosystem of certified welders, Shanghai's ambitious infrastructure projects—from hyperloop corridors to carbon-neutral industrial parks—will falter. As the city accelerates its "Green Manufacturing" strategy, every weld seam symbolizes not just steel joining, but the unbreakable bond between skilled labor and Shanghai’s future prosperity.</w:t>
      </w:r>
    </w:p>
    <w:p>
      <w:pPr>
        <w:pStyle w:val="BodyText"/>
      </w:pPr>
      <w:r>
        <w:rPr>
          <w:iCs/>
          <w:i/>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Welding Excellence: A Critical Analysis for China Shanghai</dc:title>
  <dc:creator/>
  <dc:language>en</dc:language>
  <cp:keywords/>
  <dcterms:created xsi:type="dcterms:W3CDTF">2026-07-16T19:41:26Z</dcterms:created>
  <dcterms:modified xsi:type="dcterms:W3CDTF">2026-07-16T19:41:26Z</dcterms:modified>
</cp:coreProperties>
</file>

<file path=docProps/custom.xml><?xml version="1.0" encoding="utf-8"?>
<Properties xmlns="http://schemas.openxmlformats.org/officeDocument/2006/custom-properties" xmlns:vt="http://schemas.openxmlformats.org/officeDocument/2006/docPropsVTypes"/>
</file>