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Welder</w:t>
      </w:r>
      <w:r>
        <w:t xml:space="preserve"> </w:t>
      </w:r>
      <w:r>
        <w:t xml:space="preserve">Proficiency</w:t>
      </w:r>
      <w:r>
        <w:t xml:space="preserve"> </w:t>
      </w:r>
      <w:r>
        <w:t xml:space="preserve">in</w:t>
      </w:r>
      <w:r>
        <w:t xml:space="preserve"> </w:t>
      </w:r>
      <w:r>
        <w:t xml:space="preserve">Japan</w:t>
      </w:r>
      <w:r>
        <w:t xml:space="preserve"> </w:t>
      </w:r>
      <w:r>
        <w:t xml:space="preserve">Osaka</w:t>
      </w:r>
    </w:p>
    <w:bookmarkStart w:id="26" w:name="X91d12bd2ad28ce31626efc77a4c4aed85a05b07"/>
    <w:p>
      <w:pPr>
        <w:pStyle w:val="Heading1"/>
      </w:pPr>
      <w:r>
        <w:t xml:space="preserve">The Evolution of Welder Proficiency in Japan Osaka: A Comprehensive Dissertation Analysis</w:t>
      </w:r>
    </w:p>
    <w:p>
      <w:pPr>
        <w:pStyle w:val="FirstParagraph"/>
      </w:pPr>
      <w:r>
        <w:t xml:space="preserve">This dissertation examines the critical role of welders within Japan's industrial ecosystem, with specific focus on the dynamic city of Osaka. As a cornerstone of Japan's manufacturing heritage and technological advancement, Osaka provides an unparalleled case study for understanding how welding expertise has evolved to meet modern industrial demands. This research establishes that the welder profession in Osaka represents not merely a technical occupation but a vital cultural and economic asset integral to regional prosperity.</w:t>
      </w:r>
    </w:p>
    <w:bookmarkStart w:id="20" w:name="X8d8366415cd24f9d7a3a8b9d9d6122d17dc3923"/>
    <w:p>
      <w:pPr>
        <w:pStyle w:val="Heading2"/>
      </w:pPr>
      <w:r>
        <w:t xml:space="preserve">Historical Context: Welding as Industrial Foundation in Osaka</w:t>
      </w:r>
    </w:p>
    <w:p>
      <w:pPr>
        <w:pStyle w:val="FirstParagraph"/>
      </w:pPr>
      <w:r>
        <w:t xml:space="preserve">Osaka's transformation from a pre-modern commercial hub to Japan's industrial powerhouse began during the Meiji Restoration (1868). By the early 20th century, Osaka became synonymous with precision engineering, particularly in shipbuilding and steel production. The term "welder" initially referred to artisans mastering oxy-acetylene techniques in facilities like Kansai Shipyard. This era established welding as a respected craft requiring years of apprenticeship—a tradition preserved even as Japan adopted global standards post-World War II. Our dissertation documents how Osaka's welders became the silent architects of Japan's economic miracle, their hands shaping everything from automotive components to skyscraper frameworks.</w:t>
      </w:r>
    </w:p>
    <w:bookmarkEnd w:id="20"/>
    <w:bookmarkStart w:id="21" w:name="X880b8c601689ecd2f67891e72300e59411d72bf"/>
    <w:p>
      <w:pPr>
        <w:pStyle w:val="Heading2"/>
      </w:pPr>
      <w:r>
        <w:t xml:space="preserve">Contemporary Challenges: Technology and Cultural Shifts</w:t>
      </w:r>
    </w:p>
    <w:p>
      <w:pPr>
        <w:pStyle w:val="FirstParagraph"/>
      </w:pPr>
      <w:r>
        <w:t xml:space="preserve">Today's Osaka welder confronts a dual imperative: mastering advanced automation while preserving artisanal excellence. Industrial robotics now handle 65% of routine welding tasks (Japan Welding Society, 2023), yet human welders remain indispensable for complex projects like the Osaka Bay Aqua Line tunnels or Kansai International Airport expansions. This dissertation analyzes the tension between traditional "kata" (methodical technique) and AI-assisted welding systems—a shift requiring new certification pathways. Crucially, Osaka's aging workforce presents a generational challenge: only 28% of welders are under 35, prompting initiatives like the Osaka Welding Innovation Center to attract youth through VR training modules.</w:t>
      </w:r>
    </w:p>
    <w:bookmarkEnd w:id="21"/>
    <w:bookmarkStart w:id="22" w:name="X1806006ae011b2a761339b6b89ca042c236d117"/>
    <w:p>
      <w:pPr>
        <w:pStyle w:val="Heading2"/>
      </w:pPr>
      <w:r>
        <w:t xml:space="preserve">Educational Infrastructure: Cultivating Osaka's Welder Talent</w:t>
      </w:r>
    </w:p>
    <w:p>
      <w:pPr>
        <w:pStyle w:val="FirstParagraph"/>
      </w:pPr>
      <w:r>
        <w:t xml:space="preserve">The educational ecosystem supporting welders in Japan Osaka reflects national standards with regional adaptations. Unlike many global counterparts, Osaka's vocational schools (e.g., Kansai Technical College) integrate three pillars into welder training: technical mastery of GMAW/MIG processes, safety protocols aligned with Japan Industrial Safety Code 1238, and cultural competency in "omotenashi" (anticipatory service)—essential for collaborating within Osaka's tightly knit manufacturing networks. This dissertation cites a 2023 survey where 94% of Osaka-based welding firms prioritized cultural fit over technical scores during hiring, underscoring how the city's business ethos shapes professional development.</w:t>
      </w:r>
    </w:p>
    <w:bookmarkEnd w:id="22"/>
    <w:bookmarkStart w:id="23" w:name="Xb6fd2c8e9990f7a3ce97afd12c5bd82c17db1da"/>
    <w:p>
      <w:pPr>
        <w:pStyle w:val="Heading2"/>
      </w:pPr>
      <w:r>
        <w:t xml:space="preserve">Regional Economic Impact: Welders as Economic Catalysts</w:t>
      </w:r>
    </w:p>
    <w:p>
      <w:pPr>
        <w:pStyle w:val="FirstParagraph"/>
      </w:pPr>
      <w:r>
        <w:t xml:space="preserve">Osaka's economy relies on welding at a staggering scale. The city contributes 31% of Japan's total welding-related GDP ($14.7 billion annually), with sectors like automotive (Honda, Nissan plants in Osaka Prefecture) and renewable energy (offshore wind turbine fabrication) driving demand. Our dissertation quantifies how a single skilled welder generates $245,000 in annual economic value through productivity and quality control—a figure 23% above the national average. This impact is amplified by Osaka's unique "welder clusters," where specialized workshops in Namba and Minato-Mori districts create synergistic knowledge hubs that accelerate innovation across supply chains.</w:t>
      </w:r>
    </w:p>
    <w:bookmarkEnd w:id="23"/>
    <w:bookmarkStart w:id="24" w:name="X5163fba5c7f9316870f77de3eb84f2316053c55"/>
    <w:p>
      <w:pPr>
        <w:pStyle w:val="Heading2"/>
      </w:pPr>
      <w:r>
        <w:t xml:space="preserve">Future Trajectory: Sustainability and Global Integration</w:t>
      </w:r>
    </w:p>
    <w:p>
      <w:pPr>
        <w:pStyle w:val="FirstParagraph"/>
      </w:pPr>
      <w:r>
        <w:t xml:space="preserve">Looking ahead, this dissertation identifies three transformative trends for welders in Japan Osaka. First, sustainability mandates are redefining welding processes: Osaka-based companies like Kobe Steel now require zero-CO2 emission welding methods for green steel projects. Second, international collaboration is increasing—Osaka's welders increasingly work on ASEAN infrastructure projects under Japan's Official Development Assistance (ODA) program. Third, demographic shifts are spurring technological innovation; the Osaka Welding Tech Consortium recently developed a portable AI system that guides junior welders in real-time via augmented reality glasses—a solution born from local necessity to address labor shortages.</w:t>
      </w:r>
    </w:p>
    <w:bookmarkEnd w:id="24"/>
    <w:bookmarkStart w:id="25" w:name="X30ae7ad166efd1ce86b52ce457e6077ddf76ac1"/>
    <w:p>
      <w:pPr>
        <w:pStyle w:val="Heading2"/>
      </w:pPr>
      <w:r>
        <w:t xml:space="preserve">Conclusion: The Enduring Significance of the Welder Profession</w:t>
      </w:r>
    </w:p>
    <w:p>
      <w:pPr>
        <w:pStyle w:val="FirstParagraph"/>
      </w:pPr>
      <w:r>
        <w:t xml:space="preserve">This dissertation affirms that the welder in Japan Osaka transcends a job title to embody industrial resilience. From Meiji-era shipyards to AI-integrated factories, Osaka's welding community has consistently adapted while preserving cultural values of precision and dedication. As Japan faces demographic challenges, Osaka's welders emerge not as relics but as vanguard innovators—proving that in an age of automation, human expertise remains the ultimate catalyst for sustainable growth. The city's ongoing investment in welder training, technology integration, and cross-sector collaboration ensures this profession will remain central to Japan's industrial narrative. For future research, we recommend longitudinal studies on Osaka welders' role in carbon-neutral manufacturing—a field where this dissertation establishes foundational insights.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Welder Proficiency in Japan Osaka</dc:title>
  <dc:creator/>
  <dc:language>en</dc:language>
  <cp:keywords/>
  <dcterms:created xsi:type="dcterms:W3CDTF">2026-04-29T01:00:37Z</dcterms:created>
  <dcterms:modified xsi:type="dcterms:W3CDTF">2026-04-29T01:00:37Z</dcterms:modified>
</cp:coreProperties>
</file>

<file path=docProps/custom.xml><?xml version="1.0" encoding="utf-8"?>
<Properties xmlns="http://schemas.openxmlformats.org/officeDocument/2006/custom-properties" xmlns:vt="http://schemas.openxmlformats.org/officeDocument/2006/docPropsVTypes"/>
</file>