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Kazakhstan</w:t>
      </w:r>
      <w:r>
        <w:t xml:space="preserve"> </w:t>
      </w:r>
      <w:r>
        <w:t xml:space="preserve">Almaty's</w:t>
      </w:r>
      <w:r>
        <w:t xml:space="preserve"> </w:t>
      </w:r>
      <w:r>
        <w:t xml:space="preserve">Industrial</w:t>
      </w:r>
      <w:r>
        <w:t xml:space="preserve"> </w:t>
      </w:r>
      <w:r>
        <w:t xml:space="preserve">Development</w:t>
      </w:r>
    </w:p>
    <w:bookmarkStart w:id="28" w:name="X672c890e31dc5a8f8558c8fdcc0635d1bc3190f"/>
    <w:p>
      <w:pPr>
        <w:pStyle w:val="Heading1"/>
      </w:pPr>
      <w:r>
        <w:t xml:space="preserve">Dissertation: The Critical Role of Welders in Kazakhstan Almaty's Industrial Development</w:t>
      </w:r>
    </w:p>
    <w:bookmarkStart w:id="20" w:name="introduction"/>
    <w:p>
      <w:pPr>
        <w:pStyle w:val="Heading2"/>
      </w:pPr>
      <w:r>
        <w:t xml:space="preserve">Introduction</w:t>
      </w:r>
    </w:p>
    <w:p>
      <w:pPr>
        <w:pStyle w:val="FirstParagraph"/>
      </w:pPr>
      <w:r>
        <w:t xml:space="preserve">The dynamic industrial landscape of Kazakhstan, particularly within the bustling metropolis of Almaty, demands a highly skilled workforce to sustain its economic momentum. This dissertation examines the indispensable role of welders in driving infrastructure modernization, energy sector expansion, and manufacturing growth across Kazakhstan Almaty. As a cornerstone profession within heavy industry, welding directly influences regional competitiveness and sustainable development goals. With Almaty serving as Kazakhstan's primary industrial hub—housing 25% of the nation's manufacturing capacity—the expertise of welders becomes not merely a technical necessity but an economic imperative for national advancement.</w:t>
      </w:r>
    </w:p>
    <w:bookmarkEnd w:id="20"/>
    <w:bookmarkStart w:id="21" w:name="X859f785c3ac966329028cff494dacce91419d98"/>
    <w:p>
      <w:pPr>
        <w:pStyle w:val="Heading2"/>
      </w:pPr>
      <w:r>
        <w:t xml:space="preserve">The Strategic Importance of Welding in Almaty's Economy</w:t>
      </w:r>
    </w:p>
    <w:p>
      <w:pPr>
        <w:pStyle w:val="FirstParagraph"/>
      </w:pPr>
      <w:r>
        <w:t xml:space="preserve">Almaty, as Kazakhstan's former capital and current economic engine, relies on welding for critical infrastructure projects. The city’s ongoing metro expansion (Phase 3), gas pipeline modernization (Central Asia Gas Pipeline Network), and renewable energy installations (e.g., solar farms in the Zhetisu region) demand precision welding. According to the Kazakh Ministry of Industry and Infrastructure Development (2023), 78% of Almaty-based construction projects require certified welders, directly employing over 15,000 skilled professionals. This statistic underscores how welders form the backbone of urban transformation in Kazakhstan Almaty—ensuring structural integrity for bridges like the Kaskelen Bridge and industrial facilities such as the Almaty Metallurgical Plant.</w:t>
      </w:r>
    </w:p>
    <w:bookmarkEnd w:id="21"/>
    <w:bookmarkStart w:id="22" w:name="Xfe5c3ae192c955299a28c9cfbad5904f9149fd6"/>
    <w:p>
      <w:pPr>
        <w:pStyle w:val="Heading2"/>
      </w:pPr>
      <w:r>
        <w:t xml:space="preserve">Educational Framework and Skill Development</w:t>
      </w:r>
    </w:p>
    <w:p>
      <w:pPr>
        <w:pStyle w:val="FirstParagraph"/>
      </w:pPr>
      <w:r>
        <w:t xml:space="preserve">Despite its critical role, Kazakhstan Almaty faces a skilled welder deficit. The National Welding Institute (NWI) in Almaty reports a 35% shortage of certified welders, primarily due to outdated training curricula and insufficient vocational pathways. Traditional apprenticeship models have struggled to meet the demands of advanced welding techniques required for high-stress applications (e.g., cryogenic tanks for LNG projects). This dissertation argues that modernizing welding education—integrating robotic systems training, ASME/ISO 9606 certification protocols, and digital twin simulation—is non-negotiable. The Almaty Technical University’s recent pilot program (2023), which partnered with Siemens to introduce automated welding modules, reduced certification time by 40% while improving precision—evidence that targeted education directly elevates industrial output in Kazakhstan Almaty.</w:t>
      </w:r>
    </w:p>
    <w:bookmarkEnd w:id="22"/>
    <w:bookmarkStart w:id="23" w:name="X014da76aaafbfe9bb3a9a3c63982cd05ce8e43a"/>
    <w:p>
      <w:pPr>
        <w:pStyle w:val="Heading2"/>
      </w:pPr>
      <w:r>
        <w:t xml:space="preserve">Technological Evolution and Safety Imperatives</w:t>
      </w:r>
    </w:p>
    <w:p>
      <w:pPr>
        <w:pStyle w:val="FirstParagraph"/>
      </w:pPr>
      <w:r>
        <w:t xml:space="preserve">Almaty’s welders are navigating a technological revolution. The adoption of laser hybrid welding for automotive assembly lines (e.g., at the Kazakh Ford plant) and remote-operated underwater welding for reservoir maintenance demonstrates how innovation reshapes the profession. However, this advancement intensifies safety challenges: 23% of industrial accidents in Almaty’s construction sector (Kazstat, 2023) involve welding-related incidents due to inadequate personal protective equipment (PPE) and procedural gaps. This dissertation emphasizes that welders in Kazakhstan Almaty must be trained not only in techniques but also in hazard mitigation—particularly for projects involving flammable materials along the Syr Darya River corridor. The implementation of AI-powered safety monitors at the Saryarka Petrochemical Complex exemplifies how technology can protect welders while enhancing productivity.</w:t>
      </w:r>
    </w:p>
    <w:bookmarkEnd w:id="23"/>
    <w:bookmarkStart w:id="24" w:name="economic-impact-and-regional-development"/>
    <w:p>
      <w:pPr>
        <w:pStyle w:val="Heading2"/>
      </w:pPr>
      <w:r>
        <w:t xml:space="preserve">Economic Impact and Regional Development</w:t>
      </w:r>
    </w:p>
    <w:p>
      <w:pPr>
        <w:pStyle w:val="FirstParagraph"/>
      </w:pPr>
      <w:r>
        <w:t xml:space="preserve">The economic ripple effects of welding proficiency extend beyond Almaty’s city limits. A single skilled welder contributes an average of $68,000 annually to Kazakhstan’s GDP (World Bank, 2024), with Almaty generating 37% of these contributions nationally. The city’s status as a logistics nexus for the Belt and Road Initiative (BRI) further amplifies demand: pipelines transporting Turkmenistan gas through Kazakhstan require welders certified in high-alloy steel techniques. This dissertation demonstrates that investment in welding talent directly accelerates Almaty’s role as Central Asia’s manufacturing hub, supporting initiatives like the Eurasian Economic Union (EAEU) industrial corridors and attracting foreign direct investment from Germany (Siemens) and South Korea (Hyundai).</w:t>
      </w:r>
    </w:p>
    <w:bookmarkEnd w:id="24"/>
    <w:bookmarkStart w:id="25" w:name="challenges-and-strategic-recommendations"/>
    <w:p>
      <w:pPr>
        <w:pStyle w:val="Heading2"/>
      </w:pPr>
      <w:r>
        <w:t xml:space="preserve">Challenges and Strategic Recommendations</w:t>
      </w:r>
    </w:p>
    <w:p>
      <w:pPr>
        <w:pStyle w:val="FirstParagraph"/>
      </w:pPr>
      <w:r>
        <w:t xml:space="preserve">Three systemic challenges impede Almaty’s welding sector: 1) Fragmented certification standards across Kazakhstan, 2) Gender disparity (only 8% of welders in Almaty are women), and 3) Limited R&amp;D investment. To address these, this dissertation proposes:</w:t>
      </w:r>
    </w:p>
    <w:p>
      <w:pPr>
        <w:numPr>
          <w:ilvl w:val="0"/>
          <w:numId w:val="1001"/>
        </w:numPr>
        <w:pStyle w:val="Compact"/>
      </w:pPr>
      <w:r>
        <w:t xml:space="preserve">Establishing a unified national welding certification body under the Kazakh Ministry of Labor</w:t>
      </w:r>
    </w:p>
    <w:p>
      <w:pPr>
        <w:numPr>
          <w:ilvl w:val="0"/>
          <w:numId w:val="1001"/>
        </w:numPr>
        <w:pStyle w:val="Compact"/>
      </w:pPr>
      <w:r>
        <w:t xml:space="preserve">Creating "Welder Inclusion Programs" targeting women and youth through Almaty’s vocational schools</w:t>
      </w:r>
    </w:p>
    <w:p>
      <w:pPr>
        <w:numPr>
          <w:ilvl w:val="0"/>
          <w:numId w:val="1001"/>
        </w:numPr>
        <w:pStyle w:val="Compact"/>
      </w:pPr>
      <w:r>
        <w:t xml:space="preserve">Allocating 1.5% of municipal industrial funds to welding R&amp;D partnerships with universities</w:t>
      </w:r>
    </w:p>
    <w:p>
      <w:pPr>
        <w:pStyle w:val="FirstParagraph"/>
      </w:pPr>
      <w:r>
        <w:t xml:space="preserve">These measures would align Kazakhstan Almaty with global best practices—such as Germany’s dual-vocational system—and position the city as a welding innovation center for Central Asia.</w:t>
      </w:r>
    </w:p>
    <w:bookmarkEnd w:id="25"/>
    <w:bookmarkStart w:id="26" w:name="conclusion"/>
    <w:p>
      <w:pPr>
        <w:pStyle w:val="Heading2"/>
      </w:pPr>
      <w:r>
        <w:t xml:space="preserve">Conclusion</w:t>
      </w:r>
    </w:p>
    <w:p>
      <w:pPr>
        <w:pStyle w:val="FirstParagraph"/>
      </w:pPr>
      <w:r>
        <w:t xml:space="preserve">This dissertation confirms that welders are not merely technicians but strategic assets in Kazakhstan Almaty’s journey toward industrial modernization. Their expertise ensures the safety of critical infrastructure, drives export-oriented manufacturing, and fuels sustainable urban growth. As Almaty accelerates its transition to a high-tech economy—supported by projects like the Eurasian Innovation Center—the welding profession must evolve from a labor-intensive trade into a digitally augmented engineering discipline. Ignoring this transformation risks stagnation in Kazakhstan’s industrial competitiveness. For policymakers in Almaty, prioritizing welder education, technology integration, and safety innovation is no longer optional; it is the foundation upon which Kazakhstan’s future economic sovereignty will be built. The path forward requires viewing every welder not as an operator of equipment but as a pivotal contributor to national development—ensuring that Kazakhstan Almaty remains at the forefront of Central Asia’s industrial renaissance.</w:t>
      </w:r>
    </w:p>
    <w:bookmarkEnd w:id="26"/>
    <w:bookmarkStart w:id="27" w:name="references-illustrative"/>
    <w:p>
      <w:pPr>
        <w:pStyle w:val="Heading2"/>
      </w:pPr>
      <w:r>
        <w:t xml:space="preserve">References (Illustrative)</w:t>
      </w:r>
    </w:p>
    <w:p>
      <w:pPr>
        <w:numPr>
          <w:ilvl w:val="0"/>
          <w:numId w:val="1002"/>
        </w:numPr>
        <w:pStyle w:val="Compact"/>
      </w:pPr>
      <w:r>
        <w:t xml:space="preserve">Kazakh Ministry of Industry and Infrastructure Development. (2023). *Industrial Workforce Report: Almaty Region*. Nur-Sultan.</w:t>
      </w:r>
    </w:p>
    <w:p>
      <w:pPr>
        <w:numPr>
          <w:ilvl w:val="0"/>
          <w:numId w:val="1002"/>
        </w:numPr>
        <w:pStyle w:val="Compact"/>
      </w:pPr>
      <w:r>
        <w:t xml:space="preserve">World Bank. (2024). *Kazakhstan Economic Brief: Skilled Labor Markets*. Washington, DC.</w:t>
      </w:r>
    </w:p>
    <w:p>
      <w:pPr>
        <w:numPr>
          <w:ilvl w:val="0"/>
          <w:numId w:val="1002"/>
        </w:numPr>
        <w:pStyle w:val="Compact"/>
      </w:pPr>
      <w:r>
        <w:t xml:space="preserve">Kazstat. (2023). *Occupational Safety Survey: Construction Sector*. Almaty.</w:t>
      </w:r>
    </w:p>
    <w:p>
      <w:pPr>
        <w:numPr>
          <w:ilvl w:val="0"/>
          <w:numId w:val="1002"/>
        </w:numPr>
        <w:pStyle w:val="Compact"/>
      </w:pPr>
      <w:r>
        <w:t xml:space="preserve">National Welding Institute. (2023). *Technology Adoption Benchmarking in Central Asia*. Almaty Technical University Press.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Kazakhstan Almaty's Industrial Development</dc:title>
  <dc:creator/>
  <dc:language>en</dc:language>
  <cp:keywords/>
  <dcterms:created xsi:type="dcterms:W3CDTF">2026-05-02T17:01:11Z</dcterms:created>
  <dcterms:modified xsi:type="dcterms:W3CDTF">2026-05-02T17:01:11Z</dcterms:modified>
</cp:coreProperties>
</file>

<file path=docProps/custom.xml><?xml version="1.0" encoding="utf-8"?>
<Properties xmlns="http://schemas.openxmlformats.org/officeDocument/2006/custom-properties" xmlns:vt="http://schemas.openxmlformats.org/officeDocument/2006/docPropsVTypes"/>
</file>