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Ecosystem</w:t>
      </w:r>
    </w:p>
    <w:bookmarkStart w:id="27" w:name="X4e8e116796dfd4159ae84e3fd713abd55eed818"/>
    <w:p>
      <w:pPr>
        <w:pStyle w:val="Heading1"/>
      </w:pPr>
      <w:r>
        <w:t xml:space="preserve">Dissertation: The Critical Role of the Welder in Malaysia Kuala Lumpur's Industrial Ecosystem</w:t>
      </w:r>
    </w:p>
    <w:bookmarkStart w:id="20" w:name="abstract"/>
    <w:p>
      <w:pPr>
        <w:pStyle w:val="Heading2"/>
      </w:pPr>
      <w:r>
        <w:t xml:space="preserve">Abstract</w:t>
      </w:r>
    </w:p>
    <w:p>
      <w:pPr>
        <w:pStyle w:val="FirstParagraph"/>
      </w:pPr>
      <w:r>
        <w:t xml:space="preserve">This dissertation examines the indispensable role of the professional Welder within the dynamic industrial landscape of Malaysia Kuala Lumpur. As a pivotal hub for construction, manufacturing, and infrastructure development in Southeast Asia, Kuala Lumpur's economic growth is intrinsically linked to the technical proficiency and safety compliance of its welding workforce. This study analyzes current demand patterns, skill gaps, regulatory frameworks, and future projections for Welder professionals specifically within the Malaysia Kuala Lumpur context. Findings underscore that strategic investment in welder training programs aligned with local industry needs is not merely beneficial but essential for sustaining Kuala Lumpur's position as a premier economic center in the region.</w:t>
      </w:r>
    </w:p>
    <w:bookmarkEnd w:id="20"/>
    <w:bookmarkStart w:id="21" w:name="X34a25911f97ffb018b920afae1542db68ad1dd7"/>
    <w:p>
      <w:pPr>
        <w:pStyle w:val="Heading2"/>
      </w:pPr>
      <w:r>
        <w:t xml:space="preserve">1. Introduction: The Welder as an Industrial Cornerstone</w:t>
      </w:r>
    </w:p>
    <w:p>
      <w:pPr>
        <w:pStyle w:val="FirstParagraph"/>
      </w:pPr>
      <w:r>
        <w:t xml:space="preserve">Kuala Lumpur, the vibrant capital of Malaysia, stands at the forefront of national industrialization. From towering skyscrapers like the Petronas Twin Towers and ongoing projects such as MRT Line 3 (Sri Petaling to Sungai Buloh) to burgeoning manufacturing zones in Sepang and Port Klang, the city's skyline and infrastructure are fundamentally shaped by welding. The Welder, often operating behind the scenes but absolutely critical for structural integrity, is far more than a manual laborer; they are a specialized technical professional whose skills directly impact safety, project timelines, and economic output. This dissertation argues that understanding and optimizing the Welder's role within Malaysia Kuala Lumpur's unique industrial ecosystem is paramount for continued sustainable development. The demand for certified welders in KL consistently outpaces supply, creating significant bottlenecks in key sectors like construction (commercial &amp; civil), petrochemical (e.g., refineries near Port Klang), and heavy machinery manufacturing.</w:t>
      </w:r>
    </w:p>
    <w:bookmarkEnd w:id="21"/>
    <w:bookmarkStart w:id="22" w:name="Xfa074d2e748531785c6250e8e531f2cf8a57f36"/>
    <w:p>
      <w:pPr>
        <w:pStyle w:val="Heading2"/>
      </w:pPr>
      <w:r>
        <w:t xml:space="preserve">2. Methodology: Contextual Analysis of the Kuala Lumpur Welder Market</w:t>
      </w:r>
    </w:p>
    <w:p>
      <w:pPr>
        <w:pStyle w:val="FirstParagraph"/>
      </w:pPr>
      <w:r>
        <w:t xml:space="preserve">This dissertation employs a mixed-methods approach focused on the Malaysia Kuala Lumpur context. Primary data was gathered through structured interviews with 15 senior project managers, site supervisors, and HR representatives from leading construction firms (e.g., Sime Darby Property, Gamuda Berhad) and manufacturing entities operating within KL. Secondary data analysis included review of Department of Occupational Safety and Health (DOSH) reports on workplace incidents linked to welding, Malaysian Standard 1275:2008 (Welding Safety), employment statistics from the Department of Statistics Malaysia, and trends in vocational training program enrollments at institutions like CIDB Training Centre and Kolej Vokasional Kuala Lumpur. The analysis centers specifically on how the Welder's role adapts to KL's fast-paced urban development demands.</w:t>
      </w:r>
    </w:p>
    <w:bookmarkEnd w:id="22"/>
    <w:bookmarkStart w:id="23" w:name="X9eead4ce33bc801f02b931516eeb26d61c011d1"/>
    <w:p>
      <w:pPr>
        <w:pStyle w:val="Heading2"/>
      </w:pPr>
      <w:r>
        <w:t xml:space="preserve">3. Key Findings: Demand, Skills Gap, and Safety Imperatives</w:t>
      </w:r>
    </w:p>
    <w:p>
      <w:pPr>
        <w:pStyle w:val="FirstParagraph"/>
      </w:pPr>
      <w:r>
        <w:rPr>
          <w:bCs/>
          <w:b/>
        </w:rPr>
        <w:t xml:space="preserve">3.1 Surge in Demand Driven by Urbanization:</w:t>
      </w:r>
      <w:r>
        <w:t xml:space="preserve"> </w:t>
      </w:r>
      <w:r>
        <w:t xml:space="preserve">Kuala Lumpur's relentless urban expansion is the primary engine for Welder demand. The construction sector alone requires thousands of certified welders annually to meet targets for high-rise residential complexes, commercial hubs (e.g., KLCC Phase 2), and critical infrastructure like the new KL Sentral integrated transport hub. Recent DOSH data indicates a 15% annual growth in welding-related project work orders in KL over the past five years, directly correlating with government spending on public works.</w:t>
      </w:r>
    </w:p>
    <w:p>
      <w:pPr>
        <w:pStyle w:val="BodyText"/>
      </w:pPr>
      <w:r>
        <w:rPr>
          <w:bCs/>
          <w:b/>
        </w:rPr>
        <w:t xml:space="preserve">3.2 Critical Skills Gap:</w:t>
      </w:r>
      <w:r>
        <w:t xml:space="preserve"> </w:t>
      </w:r>
      <w:r>
        <w:t xml:space="preserve">While demand is high, a significant skills gap exists. The dissertation identifies a shortage of welders proficient in advanced techniques like TIG (Tungsten Inert Gas) and robotic welding, crucial for precision work in KL's modern high-rises and specialized manufacturing. Furthermore, there's a notable deficiency in welders fully conversant with Malaysia-specific standards (MS 1275:2008) and the unique environmental challenges of KL, such as high humidity affecting welding quality. Many local training programs fail to adequately integrate these practical, location-specific requirements.</w:t>
      </w:r>
    </w:p>
    <w:p>
      <w:pPr>
        <w:pStyle w:val="BodyText"/>
      </w:pPr>
      <w:r>
        <w:rPr>
          <w:bCs/>
          <w:b/>
        </w:rPr>
        <w:t xml:space="preserve">3.3 Safety: Non-Negotiable in Kuala Lumpur's Environment:</w:t>
      </w:r>
      <w:r>
        <w:t xml:space="preserve"> </w:t>
      </w:r>
      <w:r>
        <w:t xml:space="preserve">The role of the Welder in Malaysia Kuala Lumpur is intrinsically tied to stringent safety protocols. KL's dense urban environment amplifies risks; inadequate welding practices can lead to catastrophic structural failures or fires in crowded sites. Compliance with DOSH regulations, including mandatory PPE use and fume extraction systems (critical in confined KL building sites), is non-negotiable. This dissertation emphasizes that the Welder is not just a technician but a key safety steward within the KL construction and manufacturing chain.</w:t>
      </w:r>
    </w:p>
    <w:bookmarkEnd w:id="23"/>
    <w:bookmarkStart w:id="24" w:name="X52e99a8f8b72a37139abfe3d43867b94ae7c64c"/>
    <w:p>
      <w:pPr>
        <w:pStyle w:val="Heading2"/>
      </w:pPr>
      <w:r>
        <w:t xml:space="preserve">4. Discussion: Strategic Imperatives for Malaysia Kuala Lumpur</w:t>
      </w:r>
    </w:p>
    <w:p>
      <w:pPr>
        <w:pStyle w:val="FirstParagraph"/>
      </w:pPr>
      <w:r>
        <w:t xml:space="preserve">The findings necessitate strategic action. This dissertation proposes that Malaysia Kuala Lumpur must prioritize:</w:t>
      </w:r>
    </w:p>
    <w:p>
      <w:pPr>
        <w:numPr>
          <w:ilvl w:val="0"/>
          <w:numId w:val="1001"/>
        </w:numPr>
        <w:pStyle w:val="Compact"/>
      </w:pPr>
      <w:r>
        <w:rPr>
          <w:bCs/>
          <w:b/>
        </w:rPr>
        <w:t xml:space="preserve">Curriculum Modernization:</w:t>
      </w:r>
      <w:r>
        <w:t xml:space="preserve"> </w:t>
      </w:r>
      <w:r>
        <w:t xml:space="preserve">Vocational colleges in KL should collaborate directly with industry leaders (e.g., Tenaga Nasional Berhad, local engineering firms) to develop welding curricula focusing on MS 1275:2008 compliance, advanced techniques for urban infrastructure, and KL-specific environmental adaptations. This directly addresses the identified skills gap.</w:t>
      </w:r>
    </w:p>
    <w:p>
      <w:pPr>
        <w:numPr>
          <w:ilvl w:val="0"/>
          <w:numId w:val="1001"/>
        </w:numPr>
        <w:pStyle w:val="Compact"/>
      </w:pPr>
      <w:r>
        <w:rPr>
          <w:bCs/>
          <w:b/>
        </w:rPr>
        <w:t xml:space="preserve">Incentivized Certification:</w:t>
      </w:r>
      <w:r>
        <w:t xml:space="preserve"> </w:t>
      </w:r>
      <w:r>
        <w:t xml:space="preserve">Government bodies like the Ministry of Human Resources (MOHR) and MDEC (Malaysia Digital Economy Corporation) should offer tax incentives or grants to companies in Malaysia Kuala Lumpur that invest in upskilling existing welders or hiring certified personnel, accelerating workforce readiness.</w:t>
      </w:r>
    </w:p>
    <w:p>
      <w:pPr>
        <w:numPr>
          <w:ilvl w:val="0"/>
          <w:numId w:val="1001"/>
        </w:numPr>
        <w:pStyle w:val="Compact"/>
      </w:pPr>
      <w:r>
        <w:rPr>
          <w:bCs/>
          <w:b/>
        </w:rPr>
        <w:t xml:space="preserve">Enhanced Safety Culture:</w:t>
      </w:r>
      <w:r>
        <w:t xml:space="preserve"> </w:t>
      </w:r>
      <w:r>
        <w:t xml:space="preserve">Promoting a proactive safety culture where the Welder is empowered to halt work for unsafe conditions is vital. This requires not just training but leadership commitment within KL-based project management teams, directly linked to reducing DOSH-reported incidents.</w:t>
      </w:r>
    </w:p>
    <w:p>
      <w:pPr>
        <w:pStyle w:val="FirstParagraph"/>
      </w:pPr>
      <w:r>
        <w:t xml:space="preserve">The economic cost of neglecting this specialized workforce in Kuala Lumpur is substantial. Delays due to skilled welder shortages inflate project costs, hinder the city's ability to deliver critical infrastructure on time (e.g., new hospital networks), and risk compromising the safety standards Malaysia Kuala Lumpur strives to uphold as a modern nation.</w:t>
      </w:r>
    </w:p>
    <w:bookmarkEnd w:id="24"/>
    <w:bookmarkStart w:id="25" w:name="Xe4e8c0801324404eaf0b6e11d6c4dd61c378278"/>
    <w:p>
      <w:pPr>
        <w:pStyle w:val="Heading2"/>
      </w:pPr>
      <w:r>
        <w:t xml:space="preserve">5. Conclusion: The Welder's Indispensable Future in Malaysia Kuala Lumpur</w:t>
      </w:r>
    </w:p>
    <w:p>
      <w:pPr>
        <w:pStyle w:val="FirstParagraph"/>
      </w:pPr>
      <w:r>
        <w:t xml:space="preserve">This dissertation conclusively demonstrates that the professional Welder is not merely an employee but a critical catalyst for growth and safety within Malaysia Kuala Lumpur. As the city continues its ambitious trajectory of transformation, from Smart City initiatives to massive infrastructure projects, the demand for highly skilled, safety-conscious welders will only intensify. The strategic development of this specific workforce through targeted education, industry-academia collaboration, and unwavering commitment to local standards (MS 1275:2008) is not an option; it is a fundamental requirement for Kuala Lumpur's sustainable economic future. Investing in the Welder today ensures the structural integrity of KL's tomorrow, solidifying Malaysia Kuala Lumpur's position as a resilient and prosperous global city. Ignoring this critical profession risks undermining the very foundations upon which Kuala Lumpur's progress is built.</w:t>
      </w:r>
    </w:p>
    <w:bookmarkEnd w:id="25"/>
    <w:bookmarkStart w:id="26" w:name="disclaimer"/>
    <w:p>
      <w:pPr>
        <w:pStyle w:val="Heading2"/>
      </w:pPr>
      <w:r>
        <w:t xml:space="preserve">Disclaimer</w:t>
      </w:r>
    </w:p>
    <w:p>
      <w:pPr>
        <w:pStyle w:val="FirstParagraph"/>
      </w:pPr>
      <w:r>
        <w:t xml:space="preserve">This document is an illustrative academic sample ("Dissertation") prepared for demonstration purposes, focusing on the role of the Welder within Malaysia Kuala Lumpur. It does not represent a formal thesis submitted to any academic institution. Data points and statistics are synthesized for illustrative effect based on common industry trends in Malaysia's construction and manufacturing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Malaysia Kuala Lumpur's Industrial Ecosystem</dc:title>
  <dc:creator/>
  <dc:language>en</dc:language>
  <cp:keywords/>
  <dcterms:created xsi:type="dcterms:W3CDTF">2026-07-19T22:48:32Z</dcterms:created>
  <dcterms:modified xsi:type="dcterms:W3CDTF">2026-07-19T22:48:32Z</dcterms:modified>
</cp:coreProperties>
</file>

<file path=docProps/custom.xml><?xml version="1.0" encoding="utf-8"?>
<Properties xmlns="http://schemas.openxmlformats.org/officeDocument/2006/custom-properties" xmlns:vt="http://schemas.openxmlformats.org/officeDocument/2006/docPropsVTypes"/>
</file>