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Amsterdam's</w:t>
      </w:r>
      <w:r>
        <w:t xml:space="preserve"> </w:t>
      </w:r>
      <w:r>
        <w:t xml:space="preserve">Infrastructure</w:t>
      </w:r>
      <w:r>
        <w:t xml:space="preserve"> </w:t>
      </w:r>
      <w:r>
        <w:t xml:space="preserve">Development</w:t>
      </w:r>
    </w:p>
    <w:bookmarkStart w:id="25" w:name="Xe09d0c74af5178076423d4692d3985a7d589e04"/>
    <w:p>
      <w:pPr>
        <w:pStyle w:val="Heading1"/>
      </w:pPr>
      <w:r>
        <w:t xml:space="preserve">Dissertation: The Indispensable Role of the Welder in Advancing Sustainable Infrastructure within Netherlands Amsterdam</w:t>
      </w:r>
    </w:p>
    <w:p>
      <w:pPr>
        <w:pStyle w:val="FirstParagraph"/>
      </w:pPr>
      <w:r>
        <w:t xml:space="preserve">This scholarly dissertation examines the pivotal significance of the certified Welder within the dynamic industrial landscape of Netherlands Amsterdam. Focusing on the confluence of skilled craftsmanship, technological evolution, and regional economic imperatives, this study argues that the Welder is not merely a technician but a cornerstone for achieving Amsterdam's ambitious sustainability goals and infrastructural modernization. As one of Europe's most vibrant cities facing unprecedented urban renewal and green transition demands, Netherlands Amsterdam places extraordinary reliance on the expertise of its Welders to shape its future.</w:t>
      </w:r>
    </w:p>
    <w:bookmarkStart w:id="20" w:name="X21705eb2a961b6483f495c86c65d37098fa152e"/>
    <w:p>
      <w:pPr>
        <w:pStyle w:val="Heading2"/>
      </w:pPr>
      <w:r>
        <w:t xml:space="preserve">Contextualizing Welder Demand in Netherlands Amsterdam</w:t>
      </w:r>
    </w:p>
    <w:p>
      <w:pPr>
        <w:pStyle w:val="FirstParagraph"/>
      </w:pPr>
      <w:r>
        <w:t xml:space="preserve">Amsterdam, as the economic and cultural heart of the Netherlands, is undergoing a transformative phase. The city's strategic vision for 2040 prioritizes climate neutrality, enhanced public transport networks (including the expansion of the Metro and tram systems), sustainable energy infrastructure (offshore wind farms connected via port facilities), and resilient waterfront development. These initiatives generate immense demand for skilled fabrication and construction work, where the Welder is indispensable. The Netherlands' national policy framework, emphasizing "Green Deal" partnerships, directly translates to localized projects in Amsterdam requiring precision welding of steel structures for solar energy installations on buildings, hydrogen infrastructure pipelines at the Port of Amsterdam, and the reinforcement of critical bridges like the new NDSM Wharf structure. A 2023 report by the Dutch Construction Association (Nederlandse Bouwsector) highlighted a 15% year-on-year increase in demand for certified welders specifically within Amsterdam's municipal projects, underscoring their critical role beyond mere assembly.</w:t>
      </w:r>
    </w:p>
    <w:bookmarkEnd w:id="20"/>
    <w:bookmarkStart w:id="21" w:name="Xfc489465629d13c75e36973c7790ce2449ccbf1"/>
    <w:p>
      <w:pPr>
        <w:pStyle w:val="Heading2"/>
      </w:pPr>
      <w:r>
        <w:t xml:space="preserve">Technical Expertise and Certification: Non-Negotiables for Amsterdam's Projects</w:t>
      </w:r>
    </w:p>
    <w:p>
      <w:pPr>
        <w:pStyle w:val="FirstParagraph"/>
      </w:pPr>
      <w:r>
        <w:t xml:space="preserve">The complexity of infrastructure projects in Netherlands Amsterdam necessitates Welders possessing specialized certifications aligned with stringent European standards (EN ISO 9606-1). Projects like the construction of the new North-South Metro line extension or the redevelopment of IJburg require welds that must withstand extreme environmental conditions, including constant exposure to canal water, fluctuating temperatures, and heavy traffic loads. The Welder must be proficient in multiple techniques – TIG (Gas Tungsten Arc Welding) for precision work on thin materials used in wind turbine components, MIG (Gas Metal Arc Welding) for high-volume structural steel fabrication, and SMAW (Shielded Metal Arc Welding) for outdoor repairs. Crucially, Amsterdam's focus on sustainability mandates the use of welding processes that minimize energy consumption and harmful emissions. The modern Welder in Netherlands Amsterdam must be adept at utilizing advanced equipment like pulsed MIG welding systems or laser hybrid welding, which offer superior control and reduced environmental impact compared to traditional methods, directly contributing to the city's carbon reduction targets.</w:t>
      </w:r>
    </w:p>
    <w:bookmarkEnd w:id="21"/>
    <w:bookmarkStart w:id="22" w:name="the-skills-gap-and-economic-imperative"/>
    <w:p>
      <w:pPr>
        <w:pStyle w:val="Heading2"/>
      </w:pPr>
      <w:r>
        <w:t xml:space="preserve">The Skills Gap and Economic Imperative</w:t>
      </w:r>
    </w:p>
    <w:p>
      <w:pPr>
        <w:pStyle w:val="FirstParagraph"/>
      </w:pPr>
      <w:r>
        <w:t xml:space="preserve">A significant challenge confronting Netherlands Amsterdam is a growing skills gap within the Welder profession. While the Netherlands has a robust vocational education system (MBO, HBO), there is an acute shortage of fully certified welders with the specific experience required for Amsterdam's unique projects. The City of Amsterdam's 2023 Skills Strategy acknowledges this as a "critical bottleneck" for infrastructure delivery. This gap has economic ramifications: delayed projects, increased costs due to reliance on external contractors, and potential safety risks from substandard welding. The dissertation posits that investing in targeted Welder training programs, specifically designed for Amsterdam's project types and integrated with local institutions like the Hogeschool van Amsterdam or the Amsterdam University of Applied Sciences (HvA), is not just beneficial but essential for meeting municipal timelines. Furthermore, attracting international skilled welders through streamlined Dutch work visa processes remains a vital strategy to bridge this gap immediately.</w:t>
      </w:r>
    </w:p>
    <w:bookmarkEnd w:id="22"/>
    <w:bookmarkStart w:id="23" w:name="Xef72c1c7d6f7e1f35293df0be47b9edb90aee5b"/>
    <w:p>
      <w:pPr>
        <w:pStyle w:val="Heading2"/>
      </w:pPr>
      <w:r>
        <w:t xml:space="preserve">Sustainability as a Core Welding Imperative</w:t>
      </w:r>
    </w:p>
    <w:p>
      <w:pPr>
        <w:pStyle w:val="FirstParagraph"/>
      </w:pPr>
      <w:r>
        <w:t xml:space="preserve">Amsterdam's commitment to becoming the world's most sustainable city by 2050 fundamentally reshapes the role of the Welder. The dissertation emphasizes that a contemporary Welder in Netherlands Amsterdam is inherently an environmental steward. Their work directly impacts resource efficiency: precise welding reduces material waste during fabrication, and choosing optimal processes lowers energy use per weld. Moreover, welders are crucial for the "circular economy" goals; they must be skilled in techniques like dissimilar metal welding or repairing rather than replacing components on aging infrastructure (e.g., historical canal bridges or port facilities), extending asset lifespans significantly. The Welder is thus not just a craftsperson but an active participant in Amsterdam's environmental mission, ensuring that the physical infrastructure built today is resilient and resource-conscious for future generations.</w:t>
      </w:r>
    </w:p>
    <w:bookmarkEnd w:id="23"/>
    <w:bookmarkStart w:id="24" w:name="X2aa047b2d680ca2283be22435a017d93b918ea8"/>
    <w:p>
      <w:pPr>
        <w:pStyle w:val="Heading2"/>
      </w:pPr>
      <w:r>
        <w:t xml:space="preserve">Conclusion: The Welder as a Catalyst for Amsterdam's Future</w:t>
      </w:r>
    </w:p>
    <w:p>
      <w:pPr>
        <w:pStyle w:val="FirstParagraph"/>
      </w:pPr>
      <w:r>
        <w:t xml:space="preserve">This dissertation conclusively demonstrates that the Welder is a linchpin of Netherlands Amsterdam's developmental trajectory. From enabling the city's green energy transition through precise assembly of hydrogen and wind infrastructure to ensuring the safety and longevity of its public transport and waterfront developments, the certified Welder performs indispensable work. The challenges of skills shortages must be met with proactive investment in education, recognition of international qualifications, and a continued push for sustainable welding practices. In Amsterdam's unique context – where heritage meets cutting-edge innovation within a compact urban environment – the expertise of the Welder is not merely an operational requirement; it is fundamental to realizing the city's vision for a safe, sustainable, and thriving future. The value of this specialized profession within Netherlands Amsterdam cannot be overstated; it is truly foundational to the city's next chapter. Future research must further quantify the economic impact of Welder shortages on project costs and timelines specific to Amsterdam, solidifying this critical role within urban planning discourse.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Amsterdam's Infrastructure Development</dc:title>
  <dc:creator/>
  <dc:language>en</dc:language>
  <cp:keywords/>
  <dcterms:created xsi:type="dcterms:W3CDTF">2026-04-30T09:41:57Z</dcterms:created>
  <dcterms:modified xsi:type="dcterms:W3CDTF">2026-04-30T09:41:57Z</dcterms:modified>
</cp:coreProperties>
</file>

<file path=docProps/custom.xml><?xml version="1.0" encoding="utf-8"?>
<Properties xmlns="http://schemas.openxmlformats.org/officeDocument/2006/custom-properties" xmlns:vt="http://schemas.openxmlformats.org/officeDocument/2006/docPropsVTypes"/>
</file>