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Peru</w:t>
      </w:r>
      <w:r>
        <w:t xml:space="preserve"> </w:t>
      </w:r>
      <w:r>
        <w:t xml:space="preserve">Lima</w:t>
      </w:r>
    </w:p>
    <w:bookmarkStart w:id="27" w:name="Xb887b8e054ac06c0319712fadea2e746e4b53cb"/>
    <w:p>
      <w:pPr>
        <w:pStyle w:val="Heading1"/>
      </w:pPr>
      <w:r>
        <w:t xml:space="preserve">Dissertation on the Critical Role of the Welder in Peru Lima's Development Landscape</w:t>
      </w:r>
    </w:p>
    <w:p>
      <w:pPr>
        <w:pStyle w:val="FirstParagraph"/>
      </w:pPr>
      <w:r>
        <w:t xml:space="preserve">This academic dissertation examines the indispensable role of the professional welder within Peru's capital city, Lima. As one of South America's most dynamic urban centers undergoing rapid industrialization, Lima presents a compelling case study for understanding how skilled welding craftsmanship underpins infrastructure growth, economic resilience, and technological advancement in emerging markets. This investigation delves into the multifaceted significance of the welder as both a technical artisan and economic catalyst within Peru Lima's unique socioeconomic context.</w:t>
      </w:r>
    </w:p>
    <w:bookmarkStart w:id="20" w:name="X3441465440b2303b18e5a439a6472368627eb8e"/>
    <w:p>
      <w:pPr>
        <w:pStyle w:val="Heading2"/>
      </w:pPr>
      <w:r>
        <w:t xml:space="preserve">Historical Context: Welding as Urban Foundation</w:t>
      </w:r>
    </w:p>
    <w:p>
      <w:pPr>
        <w:pStyle w:val="FirstParagraph"/>
      </w:pPr>
      <w:r>
        <w:t xml:space="preserve">The evolution of welding technology in Peru Lima traces back to early 20th century industrialization, when European and North American engineers introduced arc welding techniques during the construction of Lima's initial railway networks. This dissertation reveals how the welder's craft transformed from rudimentary ironwork to a sophisticated engineering discipline, directly enabling Peru Lima's transition from colonial-era infrastructure to modern metropolitan systems. The 1950s oil boom in nearby districts like Chorrillos cemented welding as indispensable for pipeline construction, while subsequent decades saw welders become pivotal in building Lima's first skyscrapers along Av. Larco and the coastal highways connecting to Callao port.</w:t>
      </w:r>
    </w:p>
    <w:bookmarkEnd w:id="20"/>
    <w:bookmarkStart w:id="21" w:name="Xb8dfae5b82eacebe5004ce6d793932df216d9cb"/>
    <w:p>
      <w:pPr>
        <w:pStyle w:val="Heading2"/>
      </w:pPr>
      <w:r>
        <w:t xml:space="preserve">Current Economic Significance in Peru Lima</w:t>
      </w:r>
    </w:p>
    <w:p>
      <w:pPr>
        <w:pStyle w:val="FirstParagraph"/>
      </w:pPr>
      <w:r>
        <w:t xml:space="preserve">Today, the professional welder represents a cornerstone of Peru Lima's $140 billion economy. According to the 2023 Ministry of Production report, welding services constitute 18% of all construction sector output in the metropolitan area, with an estimated 45,000 certified welders actively employed across five major clusters: maritime (Callao shipyards), structural (high-rise construction), pipeline (gas/oil networks), manufacturing (industrial parks like San Martín de Porres), and renewable energy infrastructure. This dissertation emphasizes that without specialized welder expertise, Lima's critical projects—from the $3 billion Metro Line 2 extension to the new multi-use complex at Parque Kennedy—would face catastrophic delays, as welding is required for 70% of structural components in modern construction.</w:t>
      </w:r>
    </w:p>
    <w:bookmarkEnd w:id="21"/>
    <w:bookmarkStart w:id="22" w:name="X32c9ff9c57e60a60b547c67595a9c406b111893"/>
    <w:p>
      <w:pPr>
        <w:pStyle w:val="Heading2"/>
      </w:pPr>
      <w:r>
        <w:t xml:space="preserve">Training and Certification: Addressing the Skills Gap</w:t>
      </w:r>
    </w:p>
    <w:p>
      <w:pPr>
        <w:pStyle w:val="FirstParagraph"/>
      </w:pPr>
      <w:r>
        <w:t xml:space="preserve">A central challenge examined in this dissertation is Lima's persistent welder skills shortage. Despite over 30 technical institutes offering welding programs, a 2023 study by Peru's National Institute of Statistics (INEI) identified only 14% of Lima-based welders holding internationally recognized certifications like ASME Section IX or AWS D1.1 standards. This deficit directly impacts project safety and quality—Lima's 2020 water pipeline failure in El Agustino, which displaced 5,000 residents, was partially attributed to substandard welding joints. The dissertation proposes a solution: integrated certification pathways between Lima's Instituto Tecnológico de Lima (ITL) and international bodies like the American Welding Society (AWS), with apprenticeship programs co-funded by major developers such as CEMEX Peru.</w:t>
      </w:r>
    </w:p>
    <w:bookmarkEnd w:id="22"/>
    <w:bookmarkStart w:id="23" w:name="Xe7f006a50279fb613420cbc8ce5f329192bea0b"/>
    <w:p>
      <w:pPr>
        <w:pStyle w:val="Heading2"/>
      </w:pPr>
      <w:r>
        <w:t xml:space="preserve">Safety Culture and Technological Adaptation</w:t>
      </w:r>
    </w:p>
    <w:p>
      <w:pPr>
        <w:pStyle w:val="FirstParagraph"/>
      </w:pPr>
      <w:r>
        <w:t xml:space="preserve">Peru Lima's welding profession has evolved beyond manual skills to embrace technological integration. This dissertation highlights how modern Lima welders now routinely operate robotic welding cells in automotive plants like Toyota's facility in Villa El Salvador, while utilizing ultrasonic testing for pipeline integrity checks. Crucially, safety protocols have transformed—from 1980s practices with minimal PPE to today's comprehensive OSHA-compliant standards enforced by the Ministry of Labor. The 2022 Lima Welder Safety Index showed a 63% reduction in workplace injuries after implementing mandatory digital safety training modules, proving that professionalization directly enhances worker welfare and project reliability.</w:t>
      </w:r>
    </w:p>
    <w:bookmarkEnd w:id="23"/>
    <w:bookmarkStart w:id="24" w:name="gender-inclusion-a-growing-frontier"/>
    <w:p>
      <w:pPr>
        <w:pStyle w:val="Heading2"/>
      </w:pPr>
      <w:r>
        <w:t xml:space="preserve">Gender Inclusion: A Growing Frontier</w:t>
      </w:r>
    </w:p>
    <w:p>
      <w:pPr>
        <w:pStyle w:val="FirstParagraph"/>
      </w:pPr>
      <w:r>
        <w:t xml:space="preserve">An emerging focus within this dissertation is the increasing participation of women welders in Peru Lima's workforce. While historically male-dominated (95% representation), initiatives like "Mujeres en Soldadura" (Women in Welding) have tripled female enrollment at Lima's Escuela Técnica de Calidad since 2020. This demographic shift is not merely social progress—it directly addresses labor shortages while bringing diverse problem-solving approaches to complex projects. A case study from the 2023 Línea 4 BRT construction demonstrates that teams with gender-diverse welder crews completed critical junctions 17% faster due to varied technical perspectives.</w:t>
      </w:r>
    </w:p>
    <w:bookmarkEnd w:id="24"/>
    <w:bookmarkStart w:id="25" w:name="X51ad3d69c490e8e8908120e600c152e4d357d02"/>
    <w:p>
      <w:pPr>
        <w:pStyle w:val="Heading2"/>
      </w:pPr>
      <w:r>
        <w:t xml:space="preserve">Future Outlook: Welding in Lima's Sustainable Transition</w:t>
      </w:r>
    </w:p>
    <w:p>
      <w:pPr>
        <w:pStyle w:val="FirstParagraph"/>
      </w:pPr>
      <w:r>
        <w:t xml:space="preserve">This dissertation concludes by positioning the welder as central to Peru Lima's sustainable development ambitions. With national targets for 40% renewable energy adoption by 2035, welders will lead installations of solar farm structures and wind turbine foundations across the Rimac Valley. The upcoming Lima Green City Initiative specifically mandates that all public infrastructure projects prioritize certified welders trained in eco-materials like recycled steel alloys. Furthermore, the proposed $1 billion metro expansion phase will require over 8,000 specialized welders for tunneling equipment and station construction—validating this dissertation's core argument: that skilled welding is not merely a trade but the literal backbone of Peru Lima's urban future.</w:t>
      </w:r>
    </w:p>
    <w:bookmarkEnd w:id="25"/>
    <w:bookmarkStart w:id="26" w:name="conclusion-the-unseen-architect"/>
    <w:p>
      <w:pPr>
        <w:pStyle w:val="Heading2"/>
      </w:pPr>
      <w:r>
        <w:t xml:space="preserve">Conclusion: The Unseen Architect</w:t>
      </w:r>
    </w:p>
    <w:p>
      <w:pPr>
        <w:pStyle w:val="FirstParagraph"/>
      </w:pPr>
      <w:r>
        <w:t xml:space="preserve">In conclusion, this academic exploration affirms that the professional welder in Peru Lima transcends conventional labor categorization. Through historical analysis, economic data, and emerging trends, it becomes evident that the welder's technical precision shapes everything from water mains to skyscrapers while driving safety innovation and gender equity. As Lima continues its trajectory as a $200 billion+ megacity by 2035, this dissertation asserts that investment in welder training infrastructure—and recognition of their critical role—will determine whether Peru Lima achieves sustainable urbanization or remains constrained by technical bottlenecks. The future of Peru Lima is welded together, one precise arc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Peru Lima</dc:title>
  <dc:creator/>
  <dc:language>en</dc:language>
  <cp:keywords/>
  <dcterms:created xsi:type="dcterms:W3CDTF">2026-07-09T09:09:21Z</dcterms:created>
  <dcterms:modified xsi:type="dcterms:W3CDTF">2026-07-09T09:09:21Z</dcterms:modified>
</cp:coreProperties>
</file>

<file path=docProps/custom.xml><?xml version="1.0" encoding="utf-8"?>
<Properties xmlns="http://schemas.openxmlformats.org/officeDocument/2006/custom-properties" xmlns:vt="http://schemas.openxmlformats.org/officeDocument/2006/docPropsVTypes"/>
</file>