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Metro</w:t>
      </w:r>
      <w:r>
        <w:t xml:space="preserve"> </w:t>
      </w:r>
      <w:r>
        <w:t xml:space="preserve">Manila's</w:t>
      </w:r>
      <w:r>
        <w:t xml:space="preserve"> </w:t>
      </w:r>
      <w:r>
        <w:t xml:space="preserve">Infrastructure</w:t>
      </w:r>
      <w:r>
        <w:t xml:space="preserve"> </w:t>
      </w:r>
      <w:r>
        <w:t xml:space="preserve">Development</w:t>
      </w:r>
    </w:p>
    <w:bookmarkStart w:id="25" w:name="X39e5f4bfcddfe8ba362379120e244d00f0cd6f2"/>
    <w:p>
      <w:pPr>
        <w:pStyle w:val="Heading1"/>
      </w:pPr>
      <w:r>
        <w:t xml:space="preserve">Dissertation: The Indispensable Role of Welders in Advancing Metropolitan Infrastructure within the Philippines, Manila</w:t>
      </w:r>
    </w:p>
    <w:p>
      <w:pPr>
        <w:pStyle w:val="FirstParagraph"/>
      </w:pPr>
      <w:r>
        <w:t xml:space="preserve">This academic dissertation examines the pivotal position held by welders within the dynamic economic and infrastructural landscape of Manila, Philippines. As one of Southeast Asia's most densely populated urban centers, Manila's relentless growth demands a highly skilled welding workforce to sustain its construction boom, industrial expansion, and critical infrastructure projects. This document argues that welders are not merely technicians but essential catalysts for the Philippines' national development trajectory, particularly within the high-stakes environment of Metro Manila.</w:t>
      </w:r>
    </w:p>
    <w:bookmarkStart w:id="20" w:name="X98f8c476bf1cb2803d731bf6ed5eaf63081f635"/>
    <w:p>
      <w:pPr>
        <w:pStyle w:val="Heading2"/>
      </w:pPr>
      <w:r>
        <w:t xml:space="preserve">Manila: The Epicenter of Welding Demand in the Philippines</w:t>
      </w:r>
    </w:p>
    <w:p>
      <w:pPr>
        <w:pStyle w:val="FirstParagraph"/>
      </w:pPr>
      <w:r>
        <w:t xml:space="preserve">Manila, serving as the political, economic, and cultural heart of the Republic of the Philippines, is experiencing unprecedented infrastructure transformation. The city's master plan for 2030 prioritizes modernization across transportation (MRT-7 Phase 1, Metro Manila Subway), energy (power plants), and coastal protection (reclamation projects). This surge directly translates to an acute, escalating demand for qualified welders. Construction firms like DMCI Homes, San Miguel Corporation, and international contractors working on major Manila projects require hundreds of skilled welders daily. The Philippines' Department of Labor and Employment (DOLE) has consistently identified welding as one of the top 10 in-demand skilled trades nationally, with Manila alone accounting for over 60% of all such demand due to its concentration of mega-projects. This dissertation underscores that without a robust pipeline of welders, Manila's developmental ambitions face significant delay and increased project costs.</w:t>
      </w:r>
    </w:p>
    <w:bookmarkEnd w:id="20"/>
    <w:bookmarkStart w:id="21" w:name="X0ae1464ae4757be3d6e37b3454c94775578cf8b"/>
    <w:p>
      <w:pPr>
        <w:pStyle w:val="Heading2"/>
      </w:pPr>
      <w:r>
        <w:t xml:space="preserve">The Multifaceted Role of the Welder in Manila's Ecosystem</w:t>
      </w:r>
    </w:p>
    <w:p>
      <w:pPr>
        <w:pStyle w:val="FirstParagraph"/>
      </w:pPr>
      <w:r>
        <w:t xml:space="preserve">The modern welder operating in Manila is far from a simple mechanic. They are precision engineers utilizing advanced techniques (TIG, MIG, SMAW) on diverse materials – from reinforcing steel for high-rises to specialized alloys for shipbuilding at facilities like the SM Shipyard in Parañaque. In Manila's bustling port areas (Port of Manila), welders maintain critical cargo handling equipment and repair vessels. In industrial zones like Caloocan and Navotas, they fabricate machinery components essential for manufacturing hubs supporting the Philippine economy. Crucially, welders ensure structural integrity for projects like the New Metro Manila Expressway (NLEX) Segment 5 or the Bonifacio Global City (BGC) skyscrapers. A single welding failure in a load-bearing joint could have catastrophic consequences; therefore, every welder must adhere to stringent Philippine National Standards (PNS) and international codes like AWS D1.1. This dissertation emphasizes that the role of the welder in Manila is fundamentally intertwined with public safety, economic productivity, and national prestige.</w:t>
      </w:r>
    </w:p>
    <w:bookmarkEnd w:id="21"/>
    <w:bookmarkStart w:id="22" w:name="X25d942bfb2204ed06813dfdce584433b47dc047"/>
    <w:p>
      <w:pPr>
        <w:pStyle w:val="Heading2"/>
      </w:pPr>
      <w:r>
        <w:t xml:space="preserve">Challenges Facing Welders in the Philippines (Manila Context)</w:t>
      </w:r>
    </w:p>
    <w:p>
      <w:pPr>
        <w:pStyle w:val="FirstParagraph"/>
      </w:pPr>
      <w:r>
        <w:t xml:space="preserve">Despite critical demand, significant challenges impede optimizing the welding workforce within Manila. The primary issue is a chronic shortage of certified welders meeting international quality standards. Many vocational schools in Metro Manila offer basic training, but there's a stark gap in advanced technical education and certification pathways aligned with global industry needs (e.g., ASME Section IX certification required for pressure vessels). This skills mismatch forces projects to import foreign welders, increasing costs and undermining local capacity development – a key concern highlighted throughout this dissertation. Additionally, occupational hazards remain high: Manila's humid climate exacerbates fatigue during long shifts on exposed construction sites, and inconsistent enforcement of safety protocols (OSHA compliance) in some subcontractor operations puts welders at risk of burns, respiratory issues from fumes, and accidents. The dissertation contends that addressing these challenges through enhanced local training accreditation (e.g., partnerships between TESDA, CHED universities like UP Manila, and industry giants) is not optional but imperative for sustainable growth.</w:t>
      </w:r>
    </w:p>
    <w:bookmarkEnd w:id="22"/>
    <w:bookmarkStart w:id="23" w:name="X11cf407ae62a24177585095614c6fde85b506fb"/>
    <w:p>
      <w:pPr>
        <w:pStyle w:val="Heading2"/>
      </w:pPr>
      <w:r>
        <w:t xml:space="preserve">Future Outlook: Technology and Strategic Investment</w:t>
      </w:r>
    </w:p>
    <w:p>
      <w:pPr>
        <w:pStyle w:val="FirstParagraph"/>
      </w:pPr>
      <w:r>
        <w:t xml:space="preserve">The future of welding in Manila is intrinsically linked to technological adoption. The Philippines' push for "Industry 4.0" integration means welders will increasingly work alongside robotic arms in fabrication yards (as seen in some Hyundai plants near Manila) and utilize digital monitoring systems for quality control. This dissertation posits that strategic investment by both the Philippine government and private sector into upskilling programs focused on automation, advanced metallurgy, and digital welding management systems is vital. Furthermore, recognizing welders as skilled professionals – not just labor – through better wages (current average in Metro Manila hovers around PHP 25,000-40,000/month for certified welders vs. the industry target of PHP 55k+) and career progression paths will attract and retain talent. Initiatives like the "Philippine Welding Industry Development Program" (PWIDP) spearheaded by the Philippine Welding Association (PWA) are steps in the right direction, but scaling them across Manila's vast project sites remains a key objective.</w:t>
      </w:r>
    </w:p>
    <w:bookmarkEnd w:id="23"/>
    <w:bookmarkStart w:id="24" w:name="Xf37b3dfea4ae371371faea8422198badeebd4bf"/>
    <w:p>
      <w:pPr>
        <w:pStyle w:val="Heading2"/>
      </w:pPr>
      <w:r>
        <w:t xml:space="preserve">Conclusion: Welder as Cornerstone of Manila's Future</w:t>
      </w:r>
    </w:p>
    <w:p>
      <w:pPr>
        <w:pStyle w:val="FirstParagraph"/>
      </w:pPr>
      <w:r>
        <w:t xml:space="preserve">This dissertation conclusively argues that welders are irreplaceable pillars supporting the infrastructure revolution taking place within Metro Manila, Philippines. Their expertise directly translates into safer buildings, efficient transportation networks, resilient industrial capacity, and ultimately, improved quality of life for millions of Filipinos. The challenges – skills gaps, safety concerns – are substantial but solvable through concerted national effort focused on education reform and industry-government collaboration. Ignoring the critical need for a highly skilled welding workforce within Manila's context represents a fundamental risk to the Philippines' economic aspirations as outlined in its Medium-Term Philippine Development Plan (MTPDP). Investing in welders is not merely an occupational concern; it is an investment in the very foundation of Manila's future and, by extension, the prosperity of the entire Philippines. The success of Manila's next decade hinges significantly on elevating and empowering its welders.</w:t>
      </w:r>
    </w:p>
    <w:p>
      <w:pPr>
        <w:pStyle w:val="BodyText"/>
      </w:pPr>
      <w:r>
        <w:rPr>
          <w:iCs/>
          <w:i/>
        </w:rPr>
        <w:t xml:space="preserve">Note: This document constitutes a simulated academic exercise for demonstration purposes. It does not represent original research or a formal academic dissertation submission to any Philippine institution. Data points and specific program names are illustrative based on general industry knowledge of the Philippines' infrastructure sector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Metro Manila's Infrastructure Development</dc:title>
  <dc:creator/>
  <dc:language>en</dc:language>
  <cp:keywords/>
  <dcterms:created xsi:type="dcterms:W3CDTF">2026-07-13T18:10:10Z</dcterms:created>
  <dcterms:modified xsi:type="dcterms:W3CDTF">2026-07-13T18:10:10Z</dcterms:modified>
</cp:coreProperties>
</file>

<file path=docProps/custom.xml><?xml version="1.0" encoding="utf-8"?>
<Properties xmlns="http://schemas.openxmlformats.org/officeDocument/2006/custom-properties" xmlns:vt="http://schemas.openxmlformats.org/officeDocument/2006/docPropsVTypes"/>
</file>