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Welder</w:t>
      </w:r>
      <w:r>
        <w:t xml:space="preserve"> </w:t>
      </w:r>
      <w:r>
        <w:t xml:space="preserve">Workforce</w:t>
      </w:r>
      <w:r>
        <w:t xml:space="preserve"> </w:t>
      </w:r>
      <w:r>
        <w:t xml:space="preserve">Dynamics</w:t>
      </w:r>
      <w:r>
        <w:t xml:space="preserve"> </w:t>
      </w:r>
      <w:r>
        <w:t xml:space="preserve">in</w:t>
      </w:r>
      <w:r>
        <w:t xml:space="preserve"> </w:t>
      </w:r>
      <w:r>
        <w:t xml:space="preserve">Russia</w:t>
      </w:r>
      <w:r>
        <w:t xml:space="preserve"> </w:t>
      </w:r>
      <w:r>
        <w:t xml:space="preserve">Moscow</w:t>
      </w:r>
    </w:p>
    <w:bookmarkStart w:id="25" w:name="X66189407ec0865c85db430b7291be26ceb9b655"/>
    <w:p>
      <w:pPr>
        <w:pStyle w:val="Heading1"/>
      </w:pPr>
      <w:r>
        <w:t xml:space="preserve">A Dissertation on the Critical Role of Welding Professionals within Russia Moscow's Industrial Infrastructure</w:t>
      </w:r>
    </w:p>
    <w:p>
      <w:pPr>
        <w:pStyle w:val="FirstParagraph"/>
      </w:pPr>
      <w:r>
        <w:t xml:space="preserve">This academic Dissertation investigates the indispensable role of certified welders in sustaining and advancing the industrial backbone of Russia Moscow. As one of the world's most significant metropolises and a pivotal economic hub for Russia, Moscow demands an exceptionally high-caliber welding workforce to support its sprawling infrastructure projects, energy systems, and manufacturing complexes. The term "Welder" transcends mere job title in this context; it signifies a specialized professional whose expertise directly impacts safety, economic productivity, and technological progress across the entire Russia Moscow landscape.</w:t>
      </w:r>
    </w:p>
    <w:bookmarkStart w:id="20" w:name="Xdb5946a324f7eca913f42ac1e99dc1c7ba96686"/>
    <w:p>
      <w:pPr>
        <w:pStyle w:val="Heading2"/>
      </w:pPr>
      <w:r>
        <w:t xml:space="preserve">Industrial Imperatives Driving Welder Demand in Moscow</w:t>
      </w:r>
    </w:p>
    <w:p>
      <w:pPr>
        <w:pStyle w:val="FirstParagraph"/>
      </w:pPr>
      <w:r>
        <w:t xml:space="preserve">Moscow's status as the political, financial, and industrial heart of Russia necessitates constant renewal and expansion of its critical infrastructure. This includes vast pipeline networks transporting energy resources across Russia, monumental construction projects like skyscrapers (e.g., Federation Tower complex), extensive metro system expansions (Moscow Metro Phase 5), and major manufacturing facilities producing machinery, vehicles, and aerospace components. Every phase of these projects relies fundamentally on the precision and reliability of welding operations. A single flawed weld in a high-pressure pipeline or structural steel framework could trigger catastrophic failures, endangering lives and causing immense economic disruption within Russia Moscow itself. Consequently, the demand for highly skilled Welder professionals is not merely high; it is mission-critical for the city's operational continuity and future growth.</w:t>
      </w:r>
    </w:p>
    <w:bookmarkEnd w:id="20"/>
    <w:bookmarkStart w:id="21" w:name="X25c231eda50c234fc4089d94a7e9bbe3d946d46"/>
    <w:p>
      <w:pPr>
        <w:pStyle w:val="Heading2"/>
      </w:pPr>
      <w:r>
        <w:t xml:space="preserve">Certification Standards and Skill Gaps in Russia Moscow</w:t>
      </w:r>
    </w:p>
    <w:p>
      <w:pPr>
        <w:pStyle w:val="FirstParagraph"/>
      </w:pPr>
      <w:r>
        <w:t xml:space="preserve">The welding profession in Russia, particularly within Moscow, operates under stringent national standards (GOST R) and international norms (such as ASME IX or ISO 9606), which dictate rigorous certification processes for welders. This Dissertation analysis reveals a persistent gap between the demand for certified Welder personnel and the available workforce meeting these exacting qualifications within Russia Moscow. While Moscow boasts numerous vocational training institutions, including specialized centers like the Moscow State University of Civil Engineering (MGSU) welding departments, the pace of technological advancement in welding techniques (e.g., advanced robotic welding, laser beam welding for precision components) often outstrips the curriculum updates at these institutions. This results in a significant shortage of welders proficient in modern methods essential for cutting-edge projects within Russia Moscow's contemporary industrial sphere. Furthermore, the certification process itself, involving complex procedure qualifications (PQRs) and practical assessments under GOST standards, creates a bottleneck limiting the rapid scaling of the skilled workforce.</w:t>
      </w:r>
    </w:p>
    <w:bookmarkEnd w:id="21"/>
    <w:bookmarkStart w:id="22" w:name="X978679a1337dbae31cfcce1b2f59f3b54c53cc7"/>
    <w:p>
      <w:pPr>
        <w:pStyle w:val="Heading2"/>
      </w:pPr>
      <w:r>
        <w:t xml:space="preserve">Economic and Safety Implications of Welder Shortages</w:t>
      </w:r>
    </w:p>
    <w:p>
      <w:pPr>
        <w:pStyle w:val="FirstParagraph"/>
      </w:pPr>
      <w:r>
        <w:t xml:space="preserve">The shortage of qualified Welders within Russia Moscow has tangible economic consequences. Project delays caused by insufficient welding crews directly inflate costs for contractors and government agencies, ultimately burdening taxpayers across Russia. More critically, the Dissertation underscores the severe safety implications of employing inadequately certified welders or overextending existing teams beyond safe capacity. In a city as densely populated and infrastructure-dependent as Moscow, even a localized failure due to substandard welding can lead to widespread disruption – from metro service interruptions affecting millions daily to gas leaks in residential areas. This Dissertation argues that investing strategically in Welder training, modernizing certification pathways within Russia Moscow, and integrating advanced welding technologies are not merely operational considerations but fundamental prerequisites for public safety and economic resilience in the capital city.</w:t>
      </w:r>
    </w:p>
    <w:bookmarkEnd w:id="22"/>
    <w:bookmarkStart w:id="23" w:name="X4bd3b6002ee8943f49e636e4327bacc7616c14c"/>
    <w:p>
      <w:pPr>
        <w:pStyle w:val="Heading2"/>
      </w:pPr>
      <w:r>
        <w:t xml:space="preserve">Future Trajectory: Technology, Training, and Strategic Integration</w:t>
      </w:r>
    </w:p>
    <w:p>
      <w:pPr>
        <w:pStyle w:val="FirstParagraph"/>
      </w:pPr>
      <w:r>
        <w:t xml:space="preserve">The future of the Welder profession in Russia Moscow hinges on strategic adaptation. This Dissertation proposes several key pathways forward. First, enhanced collaboration between major industrial employers (such as Gazprom, Rosatom subsidiaries operating in Moscow region), technical universities (like Bauman Moscow State Technical University - BMSTU), and regulatory bodies is imperative to align training programs with real-time industry needs. Second, accelerated adoption of welding automation and digital twin technologies within Moscow's workshops can augment the productivity of existing skilled welders while reducing reliance on sheer numbers. Third, the Dissertation advocates for a formalized "Moscow Welder Certification Registry" linked to GOST standards, streamlining verification and enhancing workforce mobility across projects within Russia Moscow. Crucially, this registry must prioritize continuous professional development to keep pace with evolving welding science.</w:t>
      </w:r>
    </w:p>
    <w:bookmarkEnd w:id="23"/>
    <w:bookmarkStart w:id="24" w:name="X28e4100a99e9b6b73defacded1eceae13bb9d1e"/>
    <w:p>
      <w:pPr>
        <w:pStyle w:val="Heading2"/>
      </w:pPr>
      <w:r>
        <w:t xml:space="preserve">Conclusion: The Unwavering Need for the Skilled Welder</w:t>
      </w:r>
    </w:p>
    <w:p>
      <w:pPr>
        <w:pStyle w:val="FirstParagraph"/>
      </w:pPr>
      <w:r>
        <w:t xml:space="preserve">In conclusion, this Dissertation unequivocally establishes that the role of the Welder is not peripheral but central to Russia Moscow's identity as a global city. The continuous development, maintenance, and modernization of its infrastructure are inextricably linked to the competence and quantity of certified welding professionals operating within its borders. The challenges – certification bottlenecks, skill gaps, rapid technological change – are substantial. However, the economic imperative and paramount safety concerns demand proactive solutions focused on workforce development within Russia Moscow. This Dissertation does not merely document a labor market need; it provides a framework for strategic investment that recognizes the Welder as an indispensable asset to Moscow's present stability and future prosperity. Ignoring this critical aspect of the industrial ecosystem would undermine the very foundations upon which Russia Moscow's economic engine runs, making the sustained focus on elevating and supporting this vital profession a non-negotiable priority for all stakeholders in Russia Moscow.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Welder Workforce Dynamics in Russia Moscow</dc:title>
  <dc:creator/>
  <dc:language>en</dc:language>
  <cp:keywords/>
  <dcterms:created xsi:type="dcterms:W3CDTF">2025-12-13T02:31:17Z</dcterms:created>
  <dcterms:modified xsi:type="dcterms:W3CDTF">2025-12-13T02:31:17Z</dcterms:modified>
</cp:coreProperties>
</file>

<file path=docProps/custom.xml><?xml version="1.0" encoding="utf-8"?>
<Properties xmlns="http://schemas.openxmlformats.org/officeDocument/2006/custom-properties" xmlns:vt="http://schemas.openxmlformats.org/officeDocument/2006/docPropsVTypes"/>
</file>