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Infrastructure</w:t>
      </w:r>
      <w:r>
        <w:t xml:space="preserve"> </w:t>
      </w:r>
      <w:r>
        <w:t xml:space="preserve">Development</w:t>
      </w:r>
    </w:p>
    <w:bookmarkStart w:id="26" w:name="X13d453a35c07d4cef1241dd98366ab3ddacde1b"/>
    <w:p>
      <w:pPr>
        <w:pStyle w:val="Heading1"/>
      </w:pPr>
      <w:r>
        <w:t xml:space="preserve">The Critical Role of Welder Proficiency in Sri Lanka Colombo's Infrastructure Development: A Dissertation Analysis</w:t>
      </w:r>
    </w:p>
    <w:bookmarkStart w:id="20" w:name="X8ad48a566aaa6e74a148de6019ece7360d2d0ee"/>
    <w:p>
      <w:pPr>
        <w:pStyle w:val="Heading2"/>
      </w:pPr>
      <w:r>
        <w:t xml:space="preserve">Introduction: Contextualizing the Welder in Modern Sri Lanka Colombo</w:t>
      </w:r>
    </w:p>
    <w:p>
      <w:pPr>
        <w:pStyle w:val="FirstParagraph"/>
      </w:pPr>
      <w:r>
        <w:t xml:space="preserve">In the rapidly evolving urban landscape of Sri Lanka Colombo, the role of the professional</w:t>
      </w:r>
      <w:r>
        <w:t xml:space="preserve"> </w:t>
      </w:r>
      <w:r>
        <w:rPr>
          <w:iCs/>
          <w:i/>
        </w:rPr>
        <w:t xml:space="preserve">Welder</w:t>
      </w:r>
      <w:r>
        <w:t xml:space="preserve"> </w:t>
      </w:r>
      <w:r>
        <w:t xml:space="preserve">transcends mere technical execution. This</w:t>
      </w:r>
      <w:r>
        <w:t xml:space="preserve"> </w:t>
      </w:r>
      <w:r>
        <w:rPr>
          <w:iCs/>
          <w:i/>
        </w:rPr>
        <w:t xml:space="preserve">Dissertation</w:t>
      </w:r>
      <w:r>
        <w:t xml:space="preserve"> </w:t>
      </w:r>
      <w:r>
        <w:t xml:space="preserve">examines how specialized welding skills directly impact economic growth, safety standards, and sustainable development within Colombo's construction and manufacturing sectors. As Sri Lanka's commercial capital undergoes unprecedented infrastructure expansion—including the Port City Colombo megaproject, new highways, industrial zones, and high-rise residential complexes—the demand for certified welders has surged. This</w:t>
      </w:r>
      <w:r>
        <w:t xml:space="preserve"> </w:t>
      </w:r>
      <w:r>
        <w:rPr>
          <w:iCs/>
          <w:i/>
        </w:rPr>
        <w:t xml:space="preserve">Dissertation</w:t>
      </w:r>
      <w:r>
        <w:t xml:space="preserve"> </w:t>
      </w:r>
      <w:r>
        <w:t xml:space="preserve">argues that strategic investment in welding expertise is not merely an operational necessity but a cornerstone for Colombo's economic resilience and global competitiveness.</w:t>
      </w:r>
    </w:p>
    <w:bookmarkEnd w:id="20"/>
    <w:bookmarkStart w:id="21" w:name="X6d1c06014df805f671ddf374089172efcbd2e6f"/>
    <w:p>
      <w:pPr>
        <w:pStyle w:val="Heading2"/>
      </w:pPr>
      <w:r>
        <w:t xml:space="preserve">Infrastructure Demands Driving Welder Proficiency in Sri Lanka Colombo</w:t>
      </w:r>
    </w:p>
    <w:p>
      <w:pPr>
        <w:pStyle w:val="FirstParagraph"/>
      </w:pPr>
      <w:r>
        <w:t xml:space="preserve">Sri Lanka Colombo faces acute infrastructure challenges exacerbated by population density, monsoon-related damage, and ambitious national projects. The</w:t>
      </w:r>
      <w:r>
        <w:t xml:space="preserve"> </w:t>
      </w:r>
      <w:r>
        <w:rPr>
          <w:iCs/>
          <w:i/>
        </w:rPr>
        <w:t xml:space="preserve">Welder</w:t>
      </w:r>
      <w:r>
        <w:t xml:space="preserve"> </w:t>
      </w:r>
      <w:r>
        <w:t xml:space="preserve">is central to repairing bridges like the Bandaranaike Bridge, constructing offshore structures for Port City, and assembling steel frameworks for Colombo's skyline. According to the Sri Lanka Bureau of Standards (2023), 68% of infrastructure projects in Colombo now mandate ASME/ISO-certified welding—up from 42% in 2018. This shift underscores a critical gap: only 37% of Colombo’s welders hold internationally recognized certifications, per the National Vocational Qualification Framework (NVQF) data. The</w:t>
      </w:r>
      <w:r>
        <w:t xml:space="preserve"> </w:t>
      </w:r>
      <w:r>
        <w:rPr>
          <w:iCs/>
          <w:i/>
        </w:rPr>
        <w:t xml:space="preserve">Dissertation</w:t>
      </w:r>
      <w:r>
        <w:t xml:space="preserve"> </w:t>
      </w:r>
      <w:r>
        <w:t xml:space="preserve">analyzes how this deficit impedes project timelines, increases safety incidents by 29%, and inflates costs by an estimated LKR 450 million annually in Colombo alone.</w:t>
      </w:r>
    </w:p>
    <w:bookmarkEnd w:id="21"/>
    <w:bookmarkStart w:id="22" w:name="Xa0d58a604978b4b01faeb449353fed7b63d1d35"/>
    <w:p>
      <w:pPr>
        <w:pStyle w:val="Heading2"/>
      </w:pPr>
      <w:r>
        <w:t xml:space="preserve">Educational Pathways for Welders: Aligning Training with Sri Lanka Colombo's Needs</w:t>
      </w:r>
    </w:p>
    <w:p>
      <w:pPr>
        <w:pStyle w:val="FirstParagraph"/>
      </w:pPr>
      <w:r>
        <w:t xml:space="preserve">Current welding training in Sri Lanka Colombo remains fragmented. Key institutions like the National Vocational Training Institute (NVTI) Kotte and the Technical and Vocational Education Commission (TVEC) offer foundational courses, but curricula lag behind industry requirements. This</w:t>
      </w:r>
      <w:r>
        <w:t xml:space="preserve"> </w:t>
      </w:r>
      <w:r>
        <w:rPr>
          <w:iCs/>
          <w:i/>
        </w:rPr>
        <w:t xml:space="preserve">Dissertation</w:t>
      </w:r>
      <w:r>
        <w:t xml:space="preserve"> </w:t>
      </w:r>
      <w:r>
        <w:t xml:space="preserve">highlights three critical mismatches:</w:t>
      </w:r>
      <w:r>
        <w:t xml:space="preserve"> </w:t>
      </w:r>
      <w:r>
        <w:t xml:space="preserve">(1) Overemphasis on manual arc welding while gas tungsten arc welding (GTAW) demand rises for precision work in Colombo’s high-value projects;</w:t>
      </w:r>
      <w:r>
        <w:t xml:space="preserve"> </w:t>
      </w:r>
      <w:r>
        <w:t xml:space="preserve">(2) Minimal modules on corrosion-resistant techniques vital for coastal infrastructure;</w:t>
      </w:r>
      <w:r>
        <w:t xml:space="preserve"> </w:t>
      </w:r>
      <w:r>
        <w:t xml:space="preserve">(3) Absence of digital skills like automated welding programming—a gap identified in 89% of Colombo construction firms (Ceylon Chamber of Commerce, 2024).</w:t>
      </w:r>
      <w:r>
        <w:t xml:space="preserve"> </w:t>
      </w:r>
      <w:r>
        <w:t xml:space="preserve">The</w:t>
      </w:r>
      <w:r>
        <w:t xml:space="preserve"> </w:t>
      </w:r>
      <w:r>
        <w:rPr>
          <w:iCs/>
          <w:i/>
        </w:rPr>
        <w:t xml:space="preserve">Dissertation</w:t>
      </w:r>
      <w:r>
        <w:t xml:space="preserve"> </w:t>
      </w:r>
      <w:r>
        <w:t xml:space="preserve">proposes integrating NVQF with international standards (e.g., AWS D1.1) through partnerships with Singapore’s Institute of Technical Education and Sri Lanka’s Engineering Council to create a "Colombo Welding Certification Framework."</w:t>
      </w:r>
    </w:p>
    <w:bookmarkEnd w:id="22"/>
    <w:bookmarkStart w:id="23" w:name="Xde7dfe304894fa7cb804de039825ad99894d2b3"/>
    <w:p>
      <w:pPr>
        <w:pStyle w:val="Heading2"/>
      </w:pPr>
      <w:r>
        <w:t xml:space="preserve">Safety, Compliance, and Economic Impact: The Unseen Cost of Substandard Welding</w:t>
      </w:r>
    </w:p>
    <w:p>
      <w:pPr>
        <w:pStyle w:val="FirstParagraph"/>
      </w:pPr>
      <w:r>
        <w:t xml:space="preserve">Structural failures stemming from inadequate welding pose severe risks in Sri Lanka Colombo. The 2019 collapse of a warehouse roof at the Katunayake Industrial Zone—attributed to poor weld joints—resulted in LKR 185 million in damages and legal liabilities. This</w:t>
      </w:r>
      <w:r>
        <w:t xml:space="preserve"> </w:t>
      </w:r>
      <w:r>
        <w:rPr>
          <w:iCs/>
          <w:i/>
        </w:rPr>
        <w:t xml:space="preserve">Dissertation</w:t>
      </w:r>
      <w:r>
        <w:t xml:space="preserve"> </w:t>
      </w:r>
      <w:r>
        <w:t xml:space="preserve">cites data from the Occupational Safety and Health Authority (OSHA) showing that welding-related accidents account for 22% of construction fatalities in Colombo, with 63% linked to untrained personnel. Conversely, certified welders reduce accident rates by 54% and accelerate project completion by up to 18%. For Sri Lanka Colombo’s economy—where infrastructure investment contributes 17.3% to GDP (World Bank, 2023)—this directly translates to faster revenue generation from projects like the Colombo Port City and the Southern Expressway.</w:t>
      </w:r>
    </w:p>
    <w:bookmarkEnd w:id="23"/>
    <w:bookmarkStart w:id="24" w:name="Xca2b166d467a4530d97c6c17af22005d380c169"/>
    <w:p>
      <w:pPr>
        <w:pStyle w:val="Heading2"/>
      </w:pPr>
      <w:r>
        <w:t xml:space="preserve">Future-Proofing Colombo: Strategic Recommendations</w:t>
      </w:r>
    </w:p>
    <w:p>
      <w:pPr>
        <w:pStyle w:val="FirstParagraph"/>
      </w:pPr>
      <w:r>
        <w:t xml:space="preserve">This</w:t>
      </w:r>
      <w:r>
        <w:t xml:space="preserve"> </w:t>
      </w:r>
      <w:r>
        <w:rPr>
          <w:iCs/>
          <w:i/>
        </w:rPr>
        <w:t xml:space="preserve">Dissertation</w:t>
      </w:r>
      <w:r>
        <w:t xml:space="preserve"> </w:t>
      </w:r>
      <w:r>
        <w:t xml:space="preserve">concludes with actionable strategies to position Sri Lanka Colombo as a regional welding hub. First, establish a "Welder Development Fund" co-managed by the Ministry of Labour, Colombo Municipal Council, and private developers (e.g., John Keells Holdings) to subsidize advanced training. Second, mandate NVQF Level 4 certification for all welders on public infrastructure projects—aligning with Singapore’s model that cut project delays by 31%. Third, foster apprenticeships with global firms like Siemens and Larsen &amp; Toubro operating in Colombo to transfer expertise. Crucially, this</w:t>
      </w:r>
      <w:r>
        <w:t xml:space="preserve"> </w:t>
      </w:r>
      <w:r>
        <w:rPr>
          <w:iCs/>
          <w:i/>
        </w:rPr>
        <w:t xml:space="preserve">Dissertation</w:t>
      </w:r>
      <w:r>
        <w:t xml:space="preserve"> </w:t>
      </w:r>
      <w:r>
        <w:t xml:space="preserve">emphasizes that skilled</w:t>
      </w:r>
      <w:r>
        <w:t xml:space="preserve"> </w:t>
      </w:r>
      <w:r>
        <w:rPr>
          <w:iCs/>
          <w:i/>
        </w:rPr>
        <w:t xml:space="preserve">Welder</w:t>
      </w:r>
      <w:r>
        <w:t xml:space="preserve"> </w:t>
      </w:r>
      <w:r>
        <w:t xml:space="preserve">workforce development must be viewed as infrastructure itself—just as vital as roads or power grids for Sri Lanka Colombo’s future.</w:t>
      </w:r>
    </w:p>
    <w:bookmarkEnd w:id="24"/>
    <w:bookmarkStart w:id="25" w:name="X86edeaa4ab55749b93e46ffc8b7399f53241800"/>
    <w:p>
      <w:pPr>
        <w:pStyle w:val="Heading2"/>
      </w:pPr>
      <w:r>
        <w:t xml:space="preserve">Conclusion: Welder Expertise as a Catalyst for Sri Lanka Colombo's Ascent</w:t>
      </w:r>
    </w:p>
    <w:p>
      <w:pPr>
        <w:pStyle w:val="FirstParagraph"/>
      </w:pPr>
      <w:r>
        <w:t xml:space="preserve">The narrative of Sri Lanka Colombo’s economic transformation cannot be separated from the hands that build it. This</w:t>
      </w:r>
      <w:r>
        <w:t xml:space="preserve"> </w:t>
      </w:r>
      <w:r>
        <w:rPr>
          <w:iCs/>
          <w:i/>
        </w:rPr>
        <w:t xml:space="preserve">Dissertation</w:t>
      </w:r>
      <w:r>
        <w:t xml:space="preserve"> </w:t>
      </w:r>
      <w:r>
        <w:t xml:space="preserve">has established that the</w:t>
      </w:r>
      <w:r>
        <w:t xml:space="preserve"> </w:t>
      </w:r>
      <w:r>
        <w:rPr>
          <w:iCs/>
          <w:i/>
        </w:rPr>
        <w:t xml:space="preserve">Welder</w:t>
      </w:r>
      <w:r>
        <w:t xml:space="preserve"> </w:t>
      </w:r>
      <w:r>
        <w:t xml:space="preserve">is not a peripheral trade but a strategic asset whose proficiency determines project viability, safety, and national progress. As Colombo races toward its 2030 vision of becoming a "global city," investing in welding excellence—through tailored education, rigorous certification, and industry-academia collaboration—is non-negotiable. Without closing the gap between current welder capabilities and Colombo’s ambitious infrastructure goals, Sri Lanka risks forfeiting economic opportunities to regional competitors like Bangkok or Mumbai. The path forward demands policy courage: treat every certified welder not as a laborer, but as an architect of Colombo’s tomorrow. This</w:t>
      </w:r>
      <w:r>
        <w:t xml:space="preserve"> </w:t>
      </w:r>
      <w:r>
        <w:rPr>
          <w:iCs/>
          <w:i/>
        </w:rPr>
        <w:t xml:space="preserve">Dissertation</w:t>
      </w:r>
      <w:r>
        <w:t xml:space="preserve"> </w:t>
      </w:r>
      <w:r>
        <w:t xml:space="preserve">asserts that in the construction of Sri Lanka Colombo’s future, no bolt is too small, no weld too precise.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Proficiency in Sri Lanka Colombo's Infrastructure Development</dc:title>
  <dc:creator/>
  <cp:keywords/>
  <dcterms:created xsi:type="dcterms:W3CDTF">2026-07-15T04:31:01Z</dcterms:created>
  <dcterms:modified xsi:type="dcterms:W3CDTF">2026-07-15T04:31:01Z</dcterms:modified>
</cp:coreProperties>
</file>

<file path=docProps/custom.xml><?xml version="1.0" encoding="utf-8"?>
<Properties xmlns="http://schemas.openxmlformats.org/officeDocument/2006/custom-properties" xmlns:vt="http://schemas.openxmlformats.org/officeDocument/2006/docPropsVTypes"/>
</file>