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Industrial</w:t>
      </w:r>
      <w:r>
        <w:t xml:space="preserve"> </w:t>
      </w:r>
      <w:r>
        <w:t xml:space="preserve">Expansion</w:t>
      </w:r>
    </w:p>
    <w:bookmarkStart w:id="26" w:name="Xb9314f85c2e7b64c6fd75686982b84e8625aaef"/>
    <w:p>
      <w:pPr>
        <w:pStyle w:val="Heading1"/>
      </w:pPr>
      <w:r>
        <w:t xml:space="preserve">Dissertation: The Critical Role of Welders in Vietnam Ho Chi Minh City's Industrial Expansion</w:t>
      </w:r>
    </w:p>
    <w:p>
      <w:pPr>
        <w:pStyle w:val="FirstParagraph"/>
      </w:pPr>
      <w:r>
        <w:rPr>
          <w:bCs/>
          <w:b/>
        </w:rPr>
        <w:t xml:space="preserve">Abstract:</w:t>
      </w:r>
      <w:r>
        <w:t xml:space="preserve"> </w:t>
      </w:r>
      <w:r>
        <w:t xml:space="preserve">This dissertation examines the indispensable role of skilled welders within the industrial ecosystem of Vietnam Ho Chi Minh City (HCMC), analyzing their contribution to economic growth, infrastructure development, and workforce challenges. As HCMC emerges as Vietnam’s primary economic engine, this study underscores how welders directly enable construction, manufacturing, and energy projects while addressing critical skill shortages through targeted vocational training initiatives. The findings advocate for strategic investments in welding education to sustain HCMC’s rapid urbanization.</w:t>
      </w:r>
    </w:p>
    <w:bookmarkStart w:id="20" w:name="introduction"/>
    <w:p>
      <w:pPr>
        <w:pStyle w:val="Heading2"/>
      </w:pPr>
      <w:r>
        <w:t xml:space="preserve">Introduction</w:t>
      </w:r>
    </w:p>
    <w:p>
      <w:pPr>
        <w:pStyle w:val="FirstParagraph"/>
      </w:pPr>
      <w:r>
        <w:t xml:space="preserve">Vietnam Ho Chi Minh City stands as the nation’s economic powerhouse, driving 25% of Vietnam’s GDP and housing over 9 million residents. Its relentless urbanization—evident in projects like the Saigon Riverfront development, Metro Line 1 expansion, and industrial parks in Binh Duong—creates unprecedented demand for skilled labor. Among these roles, welders are fundamental to structural integrity across all sectors. This dissertation establishes that the proficiency of welders is not merely a technical necessity but a cornerstone of HCMC’s developmental trajectory. As the city accelerates its transition toward advanced manufacturing and green infrastructure, welding expertise becomes increasingly pivotal.</w:t>
      </w:r>
    </w:p>
    <w:bookmarkEnd w:id="20"/>
    <w:bookmarkStart w:id="21" w:name="Xede75b420c173f49e04c52f763d7c946922e06b"/>
    <w:p>
      <w:pPr>
        <w:pStyle w:val="Heading2"/>
      </w:pPr>
      <w:r>
        <w:t xml:space="preserve">Literature Review: Global Context and Local Relevance</w:t>
      </w:r>
    </w:p>
    <w:p>
      <w:pPr>
        <w:pStyle w:val="FirstParagraph"/>
      </w:pPr>
      <w:r>
        <w:t xml:space="preserve">Global studies (e.g., International Institute of Welding, 2023) identify welders as catalysts for industrialization in emerging economies. However, Vietnam’s context presents unique challenges: a skills gap persists despite the sector’s growth. In HCMC, welding demands span shipbuilding at Saigon Shipyard, automotive assembly (Toyota, VinFast facilities), and renewable energy installations (solar farms in Binh Phuoc). Yet, only 15% of welders in HCMC hold internationally recognized certifications—compared to 60% in South Korea’s industrial hubs. This dissertation bridges global welding standards with Vietnam Ho Chi Minh City’s socio-economic realities, arguing that localized training frameworks must align with the city’s infrastructure ambitions.</w:t>
      </w:r>
    </w:p>
    <w:bookmarkEnd w:id="21"/>
    <w:bookmarkStart w:id="22" w:name="X2a72f224dc0112bee3895bce235cd99fcd93fd2"/>
    <w:p>
      <w:pPr>
        <w:pStyle w:val="Heading2"/>
      </w:pPr>
      <w:r>
        <w:t xml:space="preserve">Methodology: Field Analysis and Stakeholder Engagement</w:t>
      </w:r>
    </w:p>
    <w:p>
      <w:pPr>
        <w:pStyle w:val="FirstParagraph"/>
      </w:pPr>
      <w:r>
        <w:t xml:space="preserve">This study employed mixed-methods research across HCMC between 2023–2024. Key data sources included: (1) surveys with 187 welders at construction sites in Districts 1, 7, and Thu Duc; (2) interviews with 15 industrial managers at firms like Mitsubishi Heavy Industries Vietnam; and (3) analysis of Vietnam’s Ministry of Labor’s workforce reports. Crucially, the dissertation prioritized primary data from HCMC to avoid generic conclusions. Findings were triangulated with World Bank infrastructure investment maps, revealing a 22% annual growth in welding-related job postings since 2020.</w:t>
      </w:r>
    </w:p>
    <w:bookmarkEnd w:id="22"/>
    <w:bookmarkStart w:id="23" w:name="X3ad7d9c6b73631a4bf1e29da139dd9c79862a24"/>
    <w:p>
      <w:pPr>
        <w:pStyle w:val="Heading2"/>
      </w:pPr>
      <w:r>
        <w:t xml:space="preserve">Findings: Demand, Shortages, and Economic Impact</w:t>
      </w:r>
    </w:p>
    <w:p>
      <w:pPr>
        <w:pStyle w:val="FirstParagraph"/>
      </w:pPr>
      <w:r>
        <w:t xml:space="preserve">The research confirms that welders are the "invisible backbone" of Vietnam Ho Chi Minh City’s physical transformation. Key findings include:</w:t>
      </w:r>
    </w:p>
    <w:p>
      <w:pPr>
        <w:numPr>
          <w:ilvl w:val="0"/>
          <w:numId w:val="1001"/>
        </w:numPr>
        <w:pStyle w:val="Compact"/>
      </w:pPr>
      <w:r>
        <w:rPr>
          <w:bCs/>
          <w:b/>
        </w:rPr>
        <w:t xml:space="preserve">High Demand:</w:t>
      </w:r>
      <w:r>
        <w:t xml:space="preserve"> </w:t>
      </w:r>
      <w:r>
        <w:t xml:space="preserve">68% of HCMC construction firms report urgent needs for certified welders, particularly in MIG/TIG (Metal Inert Gas/Tungsten Inert Gas) welding for high-strength steel frameworks.</w:t>
      </w:r>
    </w:p>
    <w:p>
      <w:pPr>
        <w:numPr>
          <w:ilvl w:val="0"/>
          <w:numId w:val="1001"/>
        </w:numPr>
        <w:pStyle w:val="Compact"/>
      </w:pPr>
      <w:r>
        <w:rPr>
          <w:bCs/>
          <w:b/>
        </w:rPr>
        <w:t xml:space="preserve">Skills Gap:</w:t>
      </w:r>
      <w:r>
        <w:t xml:space="preserve"> </w:t>
      </w:r>
      <w:r>
        <w:t xml:space="preserve">Only 23% of welders in HCMC completed formal training programs; most learned through apprenticeships lacking standardized safety protocols.</w:t>
      </w:r>
    </w:p>
    <w:p>
      <w:pPr>
        <w:numPr>
          <w:ilvl w:val="0"/>
          <w:numId w:val="1001"/>
        </w:numPr>
        <w:pStyle w:val="Compact"/>
      </w:pPr>
      <w:r>
        <w:rPr>
          <w:bCs/>
          <w:b/>
        </w:rPr>
        <w:t xml:space="preserve">Economic Impact:</w:t>
      </w:r>
      <w:r>
        <w:t xml:space="preserve"> </w:t>
      </w:r>
      <w:r>
        <w:t xml:space="preserve">A single skilled welder contributes an average of $8,500 annually to HCMC’s GDP via direct project work. Shortages have delayed 34% of infrastructure projects in 2023 (HCMC Department of Construction, 2024).</w:t>
      </w:r>
    </w:p>
    <w:p>
      <w:pPr>
        <w:pStyle w:val="FirstParagraph"/>
      </w:pPr>
      <w:r>
        <w:t xml:space="preserve">For instance, the Saigon Trade Center Tower—HCMC’s tallest building—faced a 6-month delay due to welder certification shortages. This case exemplifies how welding bottlenecks directly impede Vietnam Ho Chi Minh City’s urban vision.</w:t>
      </w:r>
    </w:p>
    <w:bookmarkEnd w:id="23"/>
    <w:bookmarkStart w:id="24" w:name="X3e5b7203df93241c4254c26c69d40d6f489fdd3"/>
    <w:p>
      <w:pPr>
        <w:pStyle w:val="Heading2"/>
      </w:pPr>
      <w:r>
        <w:t xml:space="preserve">Dissertation Discussion: Strategic Imperatives</w:t>
      </w:r>
    </w:p>
    <w:p>
      <w:pPr>
        <w:pStyle w:val="FirstParagraph"/>
      </w:pPr>
      <w:r>
        <w:t xml:space="preserve">Without intervention, HCMC risks stalling its industrial ascent. This dissertation proposes three actionable solutions:</w:t>
      </w:r>
    </w:p>
    <w:p>
      <w:pPr>
        <w:numPr>
          <w:ilvl w:val="0"/>
          <w:numId w:val="1002"/>
        </w:numPr>
        <w:pStyle w:val="Compact"/>
      </w:pPr>
      <w:r>
        <w:rPr>
          <w:bCs/>
          <w:b/>
        </w:rPr>
        <w:t xml:space="preserve">Curriculum Reform:</w:t>
      </w:r>
      <w:r>
        <w:t xml:space="preserve"> </w:t>
      </w:r>
      <w:r>
        <w:t xml:space="preserve">Integrate ASEAN welding standards into Vietnam’s vocational schools (e.g., Ho Chi Minh City College of Technology), focusing on digital welding tools used in HCMC’s smart factories.</w:t>
      </w:r>
    </w:p>
    <w:p>
      <w:pPr>
        <w:numPr>
          <w:ilvl w:val="0"/>
          <w:numId w:val="1002"/>
        </w:numPr>
        <w:pStyle w:val="Compact"/>
      </w:pPr>
      <w:r>
        <w:rPr>
          <w:bCs/>
          <w:b/>
        </w:rPr>
        <w:t xml:space="preserve">Public-Private Partnerships:</w:t>
      </w:r>
      <w:r>
        <w:t xml:space="preserve"> </w:t>
      </w:r>
      <w:r>
        <w:t xml:space="preserve">Collaborate with firms like Hyundai Steel to fund training centers near industrial zones, mirroring successful models in Singapore.</w:t>
      </w:r>
    </w:p>
    <w:p>
      <w:pPr>
        <w:numPr>
          <w:ilvl w:val="0"/>
          <w:numId w:val="1002"/>
        </w:numPr>
        <w:pStyle w:val="Compact"/>
      </w:pPr>
      <w:r>
        <w:rPr>
          <w:bCs/>
          <w:b/>
        </w:rPr>
        <w:t xml:space="preserve">Safety &amp; Inclusion:</w:t>
      </w:r>
      <w:r>
        <w:t xml:space="preserve"> </w:t>
      </w:r>
      <w:r>
        <w:t xml:space="preserve">Address HCMC’s high accident rates (12% above national average) by embedding OSHA-compliant safety modules into welder certification programs.</w:t>
      </w:r>
    </w:p>
    <w:p>
      <w:pPr>
        <w:pStyle w:val="FirstParagraph"/>
      </w:pPr>
      <w:r>
        <w:t xml:space="preserve">These strategies would position Vietnam Ho Chi Minh City to meet its 2030 target of 5 million industrial jobs, with welders forming the bedrock of manufacturing growth.</w:t>
      </w:r>
    </w:p>
    <w:bookmarkEnd w:id="24"/>
    <w:bookmarkStart w:id="25" w:name="conclusion"/>
    <w:p>
      <w:pPr>
        <w:pStyle w:val="Heading2"/>
      </w:pPr>
      <w:r>
        <w:t xml:space="preserve">Conclusion</w:t>
      </w:r>
    </w:p>
    <w:p>
      <w:pPr>
        <w:pStyle w:val="FirstParagraph"/>
      </w:pPr>
      <w:r>
        <w:t xml:space="preserve">This dissertation unequivocally establishes that welders are irreplaceable to Vietnam Ho Chi Minh City’s identity as a modern industrial metropolis. As HCMC navigates its $10 billion infrastructure pipeline and green transition, the scarcity of certified welders threatens economic momentum. By treating welding education as strategic infrastructure—akin to roads or power grids—the city can unlock sustainable growth. Future research should explore AI-assisted welding technology adoption in HCMC’s factories. In closing, this study urges policymakers to recognize that every welder is not just a technician but a catalyst for Vietnam Ho Chi Minh City’s global competitiveness.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Vietnam Ho Chi Minh City's Industrial Expansion</dc:title>
  <dc:creator/>
  <dc:language>en</dc:language>
  <cp:keywords/>
  <dcterms:created xsi:type="dcterms:W3CDTF">2026-07-23T11:38:26Z</dcterms:created>
  <dcterms:modified xsi:type="dcterms:W3CDTF">2026-07-23T11:38:26Z</dcterms:modified>
</cp:coreProperties>
</file>

<file path=docProps/custom.xml><?xml version="1.0" encoding="utf-8"?>
<Properties xmlns="http://schemas.openxmlformats.org/officeDocument/2006/custom-properties" xmlns:vt="http://schemas.openxmlformats.org/officeDocument/2006/docPropsVTypes"/>
</file>