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Nexus</w:t>
      </w:r>
      <w:r>
        <w:t xml:space="preserve"> </w:t>
      </w:r>
      <w:r>
        <w:t xml:space="preserve">of</w:t>
      </w:r>
      <w:r>
        <w:t xml:space="preserve"> </w:t>
      </w:r>
      <w:r>
        <w:t xml:space="preserve">Innovation</w:t>
      </w:r>
      <w:r>
        <w:t xml:space="preserve"> </w:t>
      </w:r>
      <w:r>
        <w:t xml:space="preserve">and</w:t>
      </w:r>
      <w:r>
        <w:t xml:space="preserve"> </w:t>
      </w:r>
      <w:r>
        <w:t xml:space="preserve">Tradition</w:t>
      </w:r>
    </w:p>
    <w:bookmarkStart w:id="28" w:name="X36a73b26366d732a1ba7a876e1e651beb5409b4"/>
    <w:p>
      <w:pPr>
        <w:pStyle w:val="Heading1"/>
      </w:pPr>
      <w:r>
        <w:t xml:space="preserve">The Role and Evolution of the Academic Researcher in Brazil São Paulo</w:t>
      </w:r>
    </w:p>
    <w:p>
      <w:pPr>
        <w:pStyle w:val="FirstParagraph"/>
      </w:pPr>
      <w:r>
        <w:rPr>
          <w:bCs/>
          <w:b/>
        </w:rPr>
        <w:t xml:space="preserve">Abstract:</w:t>
      </w:r>
      <w:r>
        <w:t xml:space="preserve">This essay explores the critical role of the academic researcher within the unique socio-economic and cultural context of Brazil São Paulo. It examines how this specific region serves as a powerhouse for scientific advancement, addressing challenges, opportunities, and future trajectories.</w:t>
      </w:r>
    </w:p>
    <w:bookmarkStart w:id="20" w:name="introduction"/>
    <w:p>
      <w:pPr>
        <w:pStyle w:val="Heading2"/>
      </w:pPr>
      <w:r>
        <w:t xml:space="preserve">Introduction</w:t>
      </w:r>
    </w:p>
    <w:p>
      <w:pPr>
        <w:pStyle w:val="FirstParagraph"/>
      </w:pPr>
      <w:r>
        <w:t xml:space="preserve">In the global landscape of higher education and scientific inquiry few regions command as much attention or possess as much potential influence than Brazil São Paulo. This southeastern state serves not only as the economic engine of South America but also as a vibrant hub for intellectual activity The concentration of universities research institutes and funding agencies creates a unique ecosystem where knowledge production thrives Underpinned by robust institutions such as the University of São Paulo (USP) and the State University of Campinas (UNICAMP) this region has established itself as a beacon for rigorous scholarship However to fully appreciate the significance we must look beyond mere statistics and delve into the lived experiences institutional structures that define what it means to be an Academic Researcher in Brazil São Paulo today.</w:t>
      </w:r>
    </w:p>
    <w:bookmarkEnd w:id="20"/>
    <w:bookmarkStart w:id="21" w:name="Xc0557daad1e364757a96550debc199a7a1553c0"/>
    <w:p>
      <w:pPr>
        <w:pStyle w:val="Heading2"/>
      </w:pPr>
      <w:r>
        <w:t xml:space="preserve">The Institutional Framework and Historical Context</w:t>
      </w:r>
    </w:p>
    <w:p>
      <w:pPr>
        <w:pStyle w:val="FirstParagraph"/>
      </w:pPr>
      <w:r>
        <w:t xml:space="preserve">The foundation of modern scientific research in Brazil São Paulo is deeply rooted in post-war development strategies aimed at industrialization and national identity formation During this period government investment poured into public universities leading to the emergence of world-class institutions These organizations became cradles for talent attracting scholars from across Latin America and beyond Today these legacy institutions continue to set standards while newer entities join them in pushing boundaries The presence of powerful funding bodies such as FAPESP (São Paulo Research Foundation) ensures that researchers have access competitive grants fostering innovation across disciplines ranging from biotechnology to social sciences This supportive infrastructure enables the Academic Researcher to pursue ambitious projects without being constrained solely by immediate commercial viability thereby preserving space for fundamental inquiry.</w:t>
      </w:r>
    </w:p>
    <w:bookmarkEnd w:id="21"/>
    <w:bookmarkStart w:id="22" w:name="Xcebc72f05a327b5828c51dc4c79931f5870671f"/>
    <w:p>
      <w:pPr>
        <w:pStyle w:val="Heading2"/>
      </w:pPr>
      <w:r>
        <w:t xml:space="preserve">Diversity of Disciplines and Interdisciplinary Collaboration</w:t>
      </w:r>
    </w:p>
    <w:p>
      <w:pPr>
        <w:pStyle w:val="FirstParagraph"/>
      </w:pPr>
      <w:r>
        <w:t xml:space="preserve">One notable characteristic distinguishing Brazil São Paulo is its emphasis on interdisciplinary approaches Traditional silos between fields are increasingly breaking down reflecting complex global challenges such as climate change public health crises and digital transformation Researchers here collaborate across departments bringing together perspectives from humanities sciences engineering arts etc This cross-pollination fosters creativity drives breakthroughs solutions addressing multifaceted problems requiring holistic thinking Moreover it mirrors society's interconnected nature ensuring that research remains relevant impactful locally globally alike.</w:t>
      </w:r>
    </w:p>
    <w:bookmarkEnd w:id="22"/>
    <w:bookmarkStart w:id="23" w:name="Xdb0b1a7c546db3e58735320422fbf9462ab78ec"/>
    <w:p>
      <w:pPr>
        <w:pStyle w:val="Heading2"/>
      </w:pPr>
      <w:r>
        <w:t xml:space="preserve">Challenges Faced by the Academic Researcher</w:t>
      </w:r>
    </w:p>
    <w:p>
      <w:pPr>
        <w:pStyle w:val="FirstParagraph"/>
      </w:pPr>
      <w:r>
        <w:t xml:space="preserve">Despite numerous strengths challenges persist facing those engaged in scholarly work Economic fluctuations political instability bureaucratic red tape all pose hurdles impacting productivity morale Among these most pressing issues include securing long-term funding amidst budgetary uncertainties navigating regulatory frameworks governing data privacy ethics human subjects protection ensuring equitable representation within teams addressing systemic biases perpetuated historical marginalizations tackling burnout resulting high-pressure environments demanding constant output balancing teaching responsibilities alongside research obligations maintaining international visibility amidst rising competition globally.</w:t>
      </w:r>
    </w:p>
    <w:bookmarkEnd w:id="23"/>
    <w:bookmarkStart w:id="24" w:name="X4ef03ece41676995300951e8d4a98a904e2eff8"/>
    <w:p>
      <w:pPr>
        <w:pStyle w:val="Heading2"/>
      </w:pPr>
      <w:r>
        <w:t xml:space="preserve">The Impact on Society and Economic Development</w:t>
      </w:r>
    </w:p>
    <w:p>
      <w:pPr>
        <w:pStyle w:val="FirstParagraph"/>
      </w:pPr>
      <w:r>
        <w:t xml:space="preserve">Beyond academia itself impact extends far outward shaping policies influencing industries transforming communities Through partnerships with industry governments NGOs researchers translate theoretical insights into practical applications driving innovation creating jobs improving quality lives For instance advancements made in agricultural sciences directly benefit farmers enhancing yields sustainability contributing food security Similarly developments in medical technologies save countless lives reducing burdens healthcare systems Additionally engaging public outreach programs demystify science inspiring next generation scientists promoting scientific literacy empowering citizens make informed decisions affecting their futures.</w:t>
      </w:r>
    </w:p>
    <w:bookmarkEnd w:id="24"/>
    <w:bookmarkStart w:id="25" w:name="X0140729cc2b7a9e708f5b1fcc86855dfe893c11"/>
    <w:p>
      <w:pPr>
        <w:pStyle w:val="Heading2"/>
      </w:pPr>
      <w:r>
        <w:t xml:space="preserve">Globalization and International Collaboration</w:t>
      </w:r>
    </w:p>
    <w:p>
      <w:pPr>
        <w:pStyle w:val="FirstParagraph"/>
      </w:pPr>
      <w:r>
        <w:t xml:space="preserve">In an era defined by globalization interconnectedness no entity operates in isolation Academic Researcher Brazil São Paulo actively participates international networks exchanging ideas collaborating with peers worldwide attending conferences publishing findings prestigious journals leveraging digital platforms disseminate knowledge freely This openness enriches local context injecting fresh perspectives challenging assumptions generating novel hypotheses strengthening overall capacity contribute meaningfully to humanity's collective understanding.</w:t>
      </w:r>
    </w:p>
    <w:bookmarkEnd w:id="25"/>
    <w:bookmarkStart w:id="26" w:name="future-directions-and-recommendations"/>
    <w:p>
      <w:pPr>
        <w:pStyle w:val="Heading2"/>
      </w:pPr>
      <w:r>
        <w:t xml:space="preserve">Future Directions and Recommendations</w:t>
      </w:r>
    </w:p>
    <w:p>
      <w:pPr>
        <w:pStyle w:val="FirstParagraph"/>
      </w:pPr>
      <w:r>
        <w:t xml:space="preserve">To sustain momentum ensure continued success several strategic priorities should guide efforts going forward First expanding accessibility inclusive participation ensuring diverse voices represented across all levels decision-making processes second investing in infrastructure modernizing facilities providing state-of-the-art equipment third strengthening ties with private sector facilitating technology transfer commercialization fourth enhancing mentorship programs nurturing young scholars fostering leadership qualities fifth promoting mental well-being creating supportive environments acknowledging emotional toll associated rigorous academic pursuits sixth advocating for stable predictable funding mechanisms enabling long-term planning reducing uncertainty finally embracing sustainability principles integrating environmental considerations into every aspect operations aligning goals broader societal needs.</w:t>
      </w:r>
    </w:p>
    <w:bookmarkEnd w:id="26"/>
    <w:bookmarkStart w:id="27" w:name="conclusion"/>
    <w:p>
      <w:pPr>
        <w:pStyle w:val="Heading2"/>
      </w:pPr>
      <w:r>
        <w:t xml:space="preserve">Conclusion</w:t>
      </w:r>
    </w:p>
    <w:p>
      <w:pPr>
        <w:pStyle w:val="FirstParagraph"/>
      </w:pPr>
      <w:r>
        <w:t xml:space="preserve">In conclusion Academic Researcher Brazil São Paulo occupies pivotal position driving progress fostering dialogue bridging gaps between theory practice past future. Their work embodies spirit curiosity resilience commitment truth justice serving as catalyst positive change impacting countless lives around world. As they navigate complexities uncertainties emerging trends remain steadfast dedication advancing knowledge enriching human experience proving indispensable role played by scholars in shaping destiny nations communities individuals alike.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Researcher in Brazil São Paulo: A Nexus of Innovation and Tradition</dc:title>
  <dc:creator/>
  <dc:language>en</dc:language>
  <cp:keywords/>
  <dcterms:created xsi:type="dcterms:W3CDTF">2026-07-29T22:35:18Z</dcterms:created>
  <dcterms:modified xsi:type="dcterms:W3CDTF">2026-07-29T22:35:18Z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