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Essay</w:t>
      </w:r>
    </w:p>
    <w:bookmarkStart w:id="25" w:name="X55bae34e572793307b239cb1db8f82104acb3d1"/>
    <w:p>
      <w:pPr>
        <w:pStyle w:val="Heading1"/>
      </w:pPr>
      <w:r>
        <w:t xml:space="preserve">The Academic Researcher in DR Congo Kinshasa: A Strategic Essay on Knowledge Production and Regional Development</w:t>
      </w:r>
    </w:p>
    <w:p>
      <w:pPr>
        <w:pStyle w:val="FirstParagraph"/>
      </w:pPr>
      <w:r>
        <w:t xml:space="preserve">This essay examines the evolving role, challenges, and transformative potential of the academic researcher within the specific socio-geographic context of DR Congo Kinshasa. As a major urban and intellectual hub in Central Africa, DR Congo Kinshasa represents both a complex ecosystem of institutional development and a critical testing ground for locally grounded scholarship. The academic researcher operates at the intersection of global knowledge networks and local realities, serving as an essential agent of evidence-based policy formulation, cultural preservation, scientific innovation, and sustainable development. By analyzing the institutional landscape, methodological adaptations, ethical considerations, and strategic opportunities available in DR Congo Kinshasa, this essay underscores how dedicated scholarship can bridge theoretical inquiry with practical societal impact.</w:t>
      </w:r>
    </w:p>
    <w:bookmarkStart w:id="20" w:name="X7400a0b2b37a7a71148d4f850eee123f2cb8e84"/>
    <w:p>
      <w:pPr>
        <w:pStyle w:val="Heading2"/>
      </w:pPr>
      <w:r>
        <w:t xml:space="preserve">The Institutional Landscape of Research in DR Congo Kinshasa</w:t>
      </w:r>
    </w:p>
    <w:p>
      <w:pPr>
        <w:pStyle w:val="FirstParagraph"/>
      </w:pPr>
      <w:r>
        <w:t xml:space="preserve">The academic researcher navigating the intellectual terrain of DR Congo Kinshasa must first understand the structural foundations that support or constrain scholarly activity. The city hosts a network of national universities, independent research institutes, and international partnerships that collectively form the backbone of knowledge production in the region. Institutions such as the Université de Kinshasa (UNIKIN), Institut Supérieur Pédagogique de Kinshasa (ISPCK), and various technical colleges provide educational infrastructure where scholars develop curricula, mentor students, and generate empirical studies. Additionally, state-affiliated bodies like the Conseil National pour la Recherche Scientifique et Technique (CNRST) coordinate national research priorities, while international academic collaborations introduce methodological rigor and cross-border funding mechanisms. Within this framework, the academic researcher functions not merely as an independent investigator but as a node in a broader epistemic network. The essay emphasizes that successful scholarship in DR Congo Kinshasa requires strategic navigation of these institutional pathways, leveraging university resources, aligning with national development agendas, and participating in transnational research consortia that validate local findings on global platforms.</w:t>
      </w:r>
    </w:p>
    <w:bookmarkEnd w:id="20"/>
    <w:bookmarkStart w:id="21" w:name="Xed63f516049e5bdcf0a49d50fa1c10fc1e8f716"/>
    <w:p>
      <w:pPr>
        <w:pStyle w:val="Heading2"/>
      </w:pPr>
      <w:r>
        <w:t xml:space="preserve">Methodological Adaptations and Contextual Challenges</w:t>
      </w:r>
    </w:p>
    <w:p>
      <w:pPr>
        <w:pStyle w:val="FirstParagraph"/>
      </w:pPr>
      <w:r>
        <w:t xml:space="preserve">The academic researcher operating in DR Congo Kinshasa frequently encounters structural challenges that necessitate methodological innovation and adaptive problem-solving. Limited access to consistent funding, intermittent electricity, constrained laboratory infrastructure, and bureaucratic procurement processes often complicate traditional research workflows. Furthermore, data collection can be hindered by logistical barriers, historical gaps in archival records, and the dynamic nature of urban demographics in a rapidly growing metropolis. Despite these constraints, the academic researcher demonstrates resilience by employing mixed-methods approaches that combine quantitative surveys with qualitative ethnographic techniques, utilizing mobile data collection tools where traditional infrastructure is unreliable, and fostering community-based participatory research models that engage local stakeholders as co-investigators rather than passive subjects. This essay argues that such methodological agility does not diminish scholarly rigor; instead, it produces contextually grounded knowledge that foreign methodologies often overlook. The academic researcher in DR Congo Kinshasa thus becomes a bridge between international standards of inquiry and localized epistemologies, ensuring that research outputs remain both scientifically credible and culturally relevant.</w:t>
      </w:r>
    </w:p>
    <w:bookmarkEnd w:id="21"/>
    <w:bookmarkStart w:id="22" w:name="X5c163f555a7e5718c9709d1c3ba182cd41e045c"/>
    <w:p>
      <w:pPr>
        <w:pStyle w:val="Heading2"/>
      </w:pPr>
      <w:r>
        <w:t xml:space="preserve">Ethical Responsibility and Community-Centered Scholarship</w:t>
      </w:r>
    </w:p>
    <w:p>
      <w:pPr>
        <w:pStyle w:val="FirstParagraph"/>
      </w:pPr>
      <w:r>
        <w:t xml:space="preserve">A defining characteristic of effective scholarship in this region is the ethical commitment to community engagement. The academic researcher must navigate questions of data sovereignty, informed consent, intellectual property rights, and equitable benefit-sharing with local populations. Historical precedents of extractive research—where external actors collect information without reciprocating value to host communities—have created justified skepticism among residents of DR Congo Kinshasa. Consequently, contemporary ethical standards demand that the academic researcher prioritize transparency, co-authorship opportunities for Congolese collaborators, and knowledge translation strategies that deliver actionable insights directly to policymakers, civil society organizations, and grassroots networks. This essay highlights that ethical research is not merely a procedural requirement but a foundational principle of sustainable scholarship in DR Congo Kinshasa. By embedding reciprocity into project design from inception to dissemination, the academic researcher fosters trust, ensures longitudinal data continuity, and cultivates a culture of shared intellectual ownership that strengthens national research capacity over time.</w:t>
      </w:r>
    </w:p>
    <w:bookmarkEnd w:id="22"/>
    <w:bookmarkStart w:id="23" w:name="Xead94525ccef741227e1b59f5451d390c6c5d0c"/>
    <w:p>
      <w:pPr>
        <w:pStyle w:val="Heading2"/>
      </w:pPr>
      <w:r>
        <w:t xml:space="preserve">Strategic Opportunities and Future Trajectories</w:t>
      </w:r>
    </w:p>
    <w:p>
      <w:pPr>
        <w:pStyle w:val="FirstParagraph"/>
      </w:pPr>
      <w:r>
        <w:t xml:space="preserve">Beyond challenges and ethical imperatives, the academic researcher in DR Congo Kinshasa operates within a landscape rich with emerging opportunities. The city’s position as a diplomatic, commercial, and cultural center provides access to diverse populations facing complex urban issues such as public health surveillance, climate adaptation strategies for the Congo Basin watershed, digital infrastructure development, socioeconomic inequality mapping, and conflict prevention methodologies. Digital transformation further amplifies these possibilities through open-access repositories, virtual collaborative platforms, AI-assisted data analysis tools tailored for low-bandwidth environments, and regional academic networks that connect Congolese scholars with peers across Africa and beyond. This essay contends that the next phase of scholarly advancement in DR Congo Kinshasa will depend heavily on institutional investment in research infrastructure, policy frameworks that protect academic freedom while encouraging applied innovation, and sustained funding streams directed toward locally initiated projects rather than externally imposed agendas. When supported by comprehensive ecosystems, the academic researcher becomes a catalyst for evidence-based governance, entrepreneurial education pipelines, and internationally recognized publications that position DR Congo Kinshasa as a knowledge-producing center rather than merely a research site.</w:t>
      </w:r>
    </w:p>
    <w:bookmarkEnd w:id="23"/>
    <w:bookmarkStart w:id="24" w:name="conclusion"/>
    <w:p>
      <w:pPr>
        <w:pStyle w:val="Heading2"/>
      </w:pPr>
      <w:r>
        <w:t xml:space="preserve">Conclusion</w:t>
      </w:r>
    </w:p>
    <w:p>
      <w:pPr>
        <w:pStyle w:val="FirstParagraph"/>
      </w:pPr>
      <w:r>
        <w:t xml:space="preserve">This essay has systematically explored the multifaceted role of the academic researcher within the dynamic environment of DR Congo Kinshasa. From navigating institutional frameworks and adapting methodologies to upholding ethical standards and seizing strategic opportunities, scholarly work in this context demands both intellectual rigor and contextual sensitivity. The academic researcher does not merely observe society; they actively contribute to its evolution through disciplined inquiry, community partnership, and knowledge dissemination tailored to regional needs. As DR Congo Kinshasa continues to develop its educational institutions, digital capabilities, and policy-making structures, the scholar remains an indispensable architect of sustainable progress. Supporting the academic researcher through targeted funding, infrastructure modernization, regulatory stability, and international recognition will ultimately determine how effectively DR Congo Kinshasa transforms its vast intellectual potential into measurable socioeconomic advancement. This essay affirms that investing in scholarly excellence is not an optional luxury but a fundamental prerequisite for building resilient, informed, and self-determining communities across Central Africa.</w:t>
      </w:r>
    </w:p>
    <w:p>
      <w:pPr>
        <w:pStyle w:val="BodyText"/>
      </w:pPr>
      <w:r>
        <w:t xml:space="preserve">Document prepared for academic use in DR Congo Kinshasa. Structured as a formal essay to support institutional research frameworks and scholarly development initiatives.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DR Congo Kinshasa: A Strategic Essay</dc:title>
  <dc:creator/>
  <dc:language>en</dc:language>
  <cp:keywords/>
  <dcterms:created xsi:type="dcterms:W3CDTF">2026-07-29T07:41:11Z</dcterms:created>
  <dcterms:modified xsi:type="dcterms:W3CDTF">2026-07-29T07:41:11Z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