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Italy,</w:t>
      </w:r>
      <w:r>
        <w:t xml:space="preserve"> </w:t>
      </w:r>
      <w:r>
        <w:t xml:space="preserve">Milan</w:t>
      </w:r>
    </w:p>
    <w:bookmarkStart w:id="26" w:name="Xfedd43d3a12e358359167a4242881171986466f"/>
    <w:p>
      <w:pPr>
        <w:pStyle w:val="Heading1"/>
      </w:pPr>
      <w:r>
        <w:t xml:space="preserve">The Evolution and Impact of the Academic Researcher in Italy, Milan</w:t>
      </w:r>
    </w:p>
    <w:p>
      <w:pPr>
        <w:pStyle w:val="FirstParagraph"/>
      </w:pPr>
      <w:r>
        <w:t xml:space="preserve">In the dynamic landscape of European higher education and scientific innovation, few cities serve as a more potent symbol than Milan. Nestled in the heart of Lombardy, this metropolitan hub is not merely Italy’s financial capital but also a burgeoning center for intellectual rigor and technological advancement. Within this vibrant ecosystem, the figure of the</w:t>
      </w:r>
      <w:r>
        <w:t xml:space="preserve"> </w:t>
      </w:r>
      <w:r>
        <w:t xml:space="preserve">Academic Researcher</w:t>
      </w:r>
      <w:r>
        <w:t xml:space="preserve"> </w:t>
      </w:r>
      <w:r>
        <w:t xml:space="preserve">occupies a position of paramount importance. This essay explores the multifaceted role of these scholars within</w:t>
      </w:r>
      <w:r>
        <w:t xml:space="preserve"> </w:t>
      </w:r>
      <w:r>
        <w:t xml:space="preserve">Italy Milan</w:t>
      </w:r>
      <w:r>
        <w:t xml:space="preserve">, examining how their contributions bridge traditional academic heritage with modern industrial demands, thereby shaping both local and global knowledge economies.</w:t>
      </w:r>
    </w:p>
    <w:bookmarkStart w:id="20" w:name="Xd3a90ad4062c6e8cd41f8f27d491697e8e46d2b"/>
    <w:p>
      <w:pPr>
        <w:pStyle w:val="Heading2"/>
      </w:pPr>
      <w:r>
        <w:t xml:space="preserve">The Historical Context of Scholarly Pursuit in Milan</w:t>
      </w:r>
    </w:p>
    <w:p>
      <w:pPr>
        <w:pStyle w:val="FirstParagraph"/>
      </w:pPr>
      <w:r>
        <w:t xml:space="preserve">To understand the contemporary significance of the Academic Researcher, one must first appreciate the historical weight carried by institutions in this region. Milan has long been a crossroads for culture, commerce, and learning. The presence of prestigious universities such as Università degli Studi di Milano and Politecnico di Milano provides a robust foundation for scholarly activity. Unlike other Italian cities that may rely heavily on tourism or traditional manufacturing,</w:t>
      </w:r>
      <w:r>
        <w:t xml:space="preserve"> </w:t>
      </w:r>
      <w:r>
        <w:t xml:space="preserve">Italy Milan</w:t>
      </w:r>
      <w:r>
        <w:t xml:space="preserve"> </w:t>
      </w:r>
      <w:r>
        <w:t xml:space="preserve">has successfully pivoted toward knowledge-intensive industries. Consequently, the Academic Researcher in this context is not an isolated intellectual but a central node in a network connecting universities with corporations, startups, and international partnerships.</w:t>
      </w:r>
    </w:p>
    <w:p>
      <w:pPr>
        <w:pStyle w:val="BodyText"/>
      </w:pPr>
      <w:r>
        <w:t xml:space="preserve">This transition requires the Academic Researcher to adopt a dual identity: that of the pure scientist seeking truth for its own sake, and that of an applied expert solving real-world problems. The interplay between these two roles defines the unique character of research in Milan. While historical precedents exist elsewhere, the density of financial institutions and corporate headquarters in Milan creates an unprecedented demand for high-level research output, making the role of the researcher more critical than ever before.</w:t>
      </w:r>
    </w:p>
    <w:bookmarkEnd w:id="20"/>
    <w:bookmarkStart w:id="21" w:name="Xda24a22221fd428ec621e97ae7e0496f8039f8d"/>
    <w:p>
      <w:pPr>
        <w:pStyle w:val="Heading2"/>
      </w:pPr>
      <w:r>
        <w:t xml:space="preserve">Bridging Theory and Industry: The Applied Academic</w:t>
      </w:r>
    </w:p>
    <w:p>
      <w:pPr>
        <w:pStyle w:val="FirstParagraph"/>
      </w:pPr>
      <w:r>
        <w:t xml:space="preserve">Milan’s economy is heavily influenced by sectors such as fashion, design, finance, logistics, and biotechnology. For the Academic Researcher in this city, these industries are not separate entities but essential partners. The modern researcher must navigate the complexities of intellectual property rights while fostering open collaboration. In fields like biomedical engineering or sustainable urban planning—areas of particular strength in</w:t>
      </w:r>
      <w:r>
        <w:t xml:space="preserve"> </w:t>
      </w:r>
      <w:r>
        <w:t xml:space="preserve">Italy Milan</w:t>
      </w:r>
      <w:r>
        <w:t xml:space="preserve">—researchers often work directly with industry leaders to test hypotheses and develop prototypes.</w:t>
      </w:r>
    </w:p>
    <w:p>
      <w:pPr>
        <w:pStyle w:val="BodyText"/>
      </w:pPr>
      <w:r>
        <w:t xml:space="preserve">This synergy allows for rapid translation of theoretical findings into practical applications. For instance, researchers in data science at local universities frequently collaborate with fintech companies headquartered in the city. This collaboration ensures that academic research remains relevant to market needs while providing industry professionals with access to cutting-edge theoretical frameworks. Thus, the Academic Researcher acts as a translator between abstract mathematical models and tangible economic solutions, driving innovation that benefits both the academic community and the broader society.</w:t>
      </w:r>
    </w:p>
    <w:bookmarkEnd w:id="21"/>
    <w:bookmarkStart w:id="22" w:name="X3a36a558e960f2d744d241fd19a6d209153ff50"/>
    <w:p>
      <w:pPr>
        <w:pStyle w:val="Heading2"/>
      </w:pPr>
      <w:r>
        <w:t xml:space="preserve">The Challenge of Funding and Institutional Support</w:t>
      </w:r>
    </w:p>
    <w:p>
      <w:pPr>
        <w:pStyle w:val="FirstParagraph"/>
      </w:pPr>
      <w:r>
        <w:t xml:space="preserve">Despite these opportunities, the path for an Academic Researcher in Italy is fraught with challenges. The structure of Italian academia has traditionally been hierarchical and often underfunded relative to its Northern European counterparts. However, Milan stands out as a region where efforts to modernize funding mechanisms are more visible. EU structural funds, combined with regional initiatives from Lombardy, have created new avenues for grants specifically targeted at interdisciplinary projects.</w:t>
      </w:r>
    </w:p>
    <w:p>
      <w:pPr>
        <w:pStyle w:val="BodyText"/>
      </w:pPr>
      <w:r>
        <w:t xml:space="preserve">The Academic Researcher must therefore possess not only scientific expertise but also administrative acumen. Securing funding in</w:t>
      </w:r>
      <w:r>
        <w:t xml:space="preserve"> </w:t>
      </w:r>
      <w:r>
        <w:t xml:space="preserve">Italy Milan</w:t>
      </w:r>
      <w:r>
        <w:t xml:space="preserve"> </w:t>
      </w:r>
      <w:r>
        <w:t xml:space="preserve">requires the ability to write compelling proposals that appeal to both public institutions and private investors. This shift has professionalized the role of the researcher, turning them into project managers who oversee teams, budgets, and timelines. While this adds a layer of complexity to their duties, it also enhances their capacity to lead large-scale collaborative efforts that would be impossible for individual scholars working in isolation.</w:t>
      </w:r>
    </w:p>
    <w:bookmarkEnd w:id="22"/>
    <w:bookmarkStart w:id="23" w:name="Xee68565e33bf0fe2e438a62caff3970c64f58f3"/>
    <w:p>
      <w:pPr>
        <w:pStyle w:val="Heading2"/>
      </w:pPr>
      <w:r>
        <w:t xml:space="preserve">Internationalization and Global Competitiveness</w:t>
      </w:r>
    </w:p>
    <w:p>
      <w:pPr>
        <w:pStyle w:val="FirstParagraph"/>
      </w:pPr>
      <w:r>
        <w:t xml:space="preserve">No discussion of the Academic Researcher in Milan is complete without addressing the imperative of internationalization. As a global city, Milan attracts talent from around the world. Universities here are increasingly recruiting researchers from diverse cultural and educational backgrounds to foster cross-pollination of ideas. For local researchers, this means operating in multilingual environments and engaging with international networks regularly.</w:t>
      </w:r>
    </w:p>
    <w:p>
      <w:pPr>
        <w:pStyle w:val="BodyText"/>
      </w:pPr>
      <w:r>
        <w:t xml:space="preserve">The pressure to publish in high-impact, English-language journals has become a defining feature of the researcher’s career path. This standard ensures that work produced in</w:t>
      </w:r>
      <w:r>
        <w:t xml:space="preserve"> </w:t>
      </w:r>
      <w:r>
        <w:t xml:space="preserve">Italy Milan</w:t>
      </w:r>
      <w:r>
        <w:t xml:space="preserve"> </w:t>
      </w:r>
      <w:r>
        <w:t xml:space="preserve">contributes to the global dialogue on science and humanities. However, it also places a significant burden on scholars who must balance local engagement with global visibility. The successful Academic Researcher in this context is one who can maintain strong ties with the local community while presenting their findings to an international audience, thereby elevating the profile of both their institution and the city itself.</w:t>
      </w:r>
    </w:p>
    <w:bookmarkEnd w:id="23"/>
    <w:bookmarkStart w:id="24" w:name="X5df5ea1e8323081e9f9caea7d346732fd2b56d4"/>
    <w:p>
      <w:pPr>
        <w:pStyle w:val="Heading2"/>
      </w:pPr>
      <w:r>
        <w:t xml:space="preserve">Social Responsibility and Public Engagement</w:t>
      </w:r>
    </w:p>
    <w:p>
      <w:pPr>
        <w:pStyle w:val="FirstParagraph"/>
      </w:pPr>
      <w:r>
        <w:t xml:space="preserve">Finally, the role of the Academic Researcher extends beyond publications and patents; it encompasses a duty to society. In an era marked by rapid technological change and social inequality, researchers in Milan are increasingly called upon to address ethical dilemmas associated with their work. Whether dealing with AI ethics, environmental sustainability, or public health policy, these scholars serve as advisors to policymakers and the general public.</w:t>
      </w:r>
    </w:p>
    <w:p>
      <w:pPr>
        <w:pStyle w:val="BodyText"/>
      </w:pPr>
      <w:r>
        <w:t xml:space="preserve">In</w:t>
      </w:r>
      <w:r>
        <w:t xml:space="preserve"> </w:t>
      </w:r>
      <w:r>
        <w:t xml:space="preserve">Italy Milan</w:t>
      </w:r>
      <w:r>
        <w:t xml:space="preserve">, there is a growing expectation that Academic Researchers will engage in public outreach. This involves explaining complex scientific concepts to non-specialists through media appearances, community workshops, and policy briefs. By demystifying science, they help cultivate a more informed citizenry capable of making decisions based on evidence rather than speculation. This civic engagement reinforces the legitimacy of academic institutions and highlights the social value of research funding.</w:t>
      </w:r>
    </w:p>
    <w:bookmarkEnd w:id="24"/>
    <w:bookmarkStart w:id="25" w:name="conclusion"/>
    <w:p>
      <w:pPr>
        <w:pStyle w:val="Heading2"/>
      </w:pPr>
      <w:r>
        <w:t xml:space="preserve">Conclusion</w:t>
      </w:r>
    </w:p>
    <w:p>
      <w:pPr>
        <w:pStyle w:val="FirstParagraph"/>
      </w:pPr>
      <w:r>
        <w:t xml:space="preserve">In conclusion, the Academic Researcher in Italy Milan plays a pivotal role that transcends traditional academic boundaries. They are innovators, collaborators, grant-writers, educators, and public servants. Their work drives the economic transformation of one of Europe’s most important cities while contributing to global scientific progress. As Milan continues to evolve as a hub for finance and design infused with technological prowess, the demand for high-quality research will only intensify.</w:t>
      </w:r>
    </w:p>
    <w:p>
      <w:pPr>
        <w:pStyle w:val="BodyText"/>
      </w:pPr>
      <w:r>
        <w:t xml:space="preserve">The future of this field depends on sustained investment in human capital and infrastructure. If supported by appropriate policies that reward interdisciplinary collaboration and public engagement, the Academic Researcher will continue to be a cornerstone of progress in</w:t>
      </w:r>
      <w:r>
        <w:t xml:space="preserve"> </w:t>
      </w:r>
      <w:r>
        <w:t xml:space="preserve">Italy Milan</w:t>
      </w:r>
      <w:r>
        <w:t xml:space="preserve">. Ultimately, their success is not measured merely by citations or grants, but by their ability to enrich society through the relentless pursuit of knowledge and its practical application.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Italy, Milan</dc:title>
  <dc:creator/>
  <dc:language>en</dc:language>
  <cp:keywords/>
  <dcterms:created xsi:type="dcterms:W3CDTF">2026-07-29T16:14:42Z</dcterms:created>
  <dcterms:modified xsi:type="dcterms:W3CDTF">2026-07-29T16:14:42Z</dcterms:modified>
</cp:coreProperties>
</file>

<file path=docProps/custom.xml><?xml version="1.0" encoding="utf-8"?>
<Properties xmlns="http://schemas.openxmlformats.org/officeDocument/2006/custom-properties" xmlns:vt="http://schemas.openxmlformats.org/officeDocument/2006/docPropsVTypes"/>
</file>