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Italy,</w:t>
      </w:r>
      <w:r>
        <w:t xml:space="preserve"> </w:t>
      </w:r>
      <w:r>
        <w:t xml:space="preserve">Rome</w:t>
      </w:r>
    </w:p>
    <w:bookmarkStart w:id="25" w:name="X0f1e06fa7568fb11c6913c67c2aa25f3e892464"/>
    <w:p>
      <w:pPr>
        <w:pStyle w:val="Heading1"/>
      </w:pPr>
      <w:r>
        <w:t xml:space="preserve">The Scholarly Vanguard: The Role of the Academic Researcher in Italy, Rome</w:t>
      </w:r>
    </w:p>
    <w:p>
      <w:pPr>
        <w:pStyle w:val="FirstParagraph"/>
      </w:pPr>
      <w:r>
        <w:t xml:space="preserve">In the bustling heart of Europe, where ancient ruins whisper stories of empires past and modern institutions pulse with contemporary innovation, stands a figure pivotal to the intellectual vitality of the region:</w:t>
      </w:r>
      <w:r>
        <w:t xml:space="preserve"> </w:t>
      </w:r>
      <w:r>
        <w:rPr>
          <w:bCs/>
          <w:b/>
        </w:rPr>
        <w:t xml:space="preserve">the Academic Researcher</w:t>
      </w:r>
      <w:r>
        <w:t xml:space="preserve">. In</w:t>
      </w:r>
      <w:r>
        <w:t xml:space="preserve"> </w:t>
      </w:r>
      <w:r>
        <w:rPr>
          <w:bCs/>
          <w:b/>
        </w:rPr>
        <w:t xml:space="preserve">Italy</w:t>
      </w:r>
      <w:r>
        <w:t xml:space="preserve">, specifically within its capital city of</w:t>
      </w:r>
      <w:r>
        <w:t xml:space="preserve"> </w:t>
      </w:r>
      <w:r>
        <w:rPr>
          <w:bCs/>
          <w:b/>
        </w:rPr>
        <w:t xml:space="preserve">Rome</w:t>
      </w:r>
      <w:r>
        <w:t xml:space="preserve">, this role transcends mere data collection or theoretical abstraction. It represents a profound synthesis of historical stewardship, scientific inquiry, and cultural preservation. To understand the function of an academic researcher in this unique geographical and cultural context is to recognize the complex interplay between tradition and progress that defines the Italian scholarly landscape.</w:t>
      </w:r>
    </w:p>
    <w:bookmarkStart w:id="20" w:name="X264fedb114bf12b8fb7dac720200dfd87db14ab"/>
    <w:p>
      <w:pPr>
        <w:pStyle w:val="Heading2"/>
      </w:pPr>
      <w:r>
        <w:t xml:space="preserve">The Historical Weight of Roman Scholarship</w:t>
      </w:r>
    </w:p>
    <w:p>
      <w:pPr>
        <w:pStyle w:val="FirstParagraph"/>
      </w:pPr>
      <w:r>
        <w:t xml:space="preserve">Rome is not merely a city; it is a living archive. For any</w:t>
      </w:r>
      <w:r>
        <w:t xml:space="preserve"> </w:t>
      </w:r>
      <w:r>
        <w:rPr>
          <w:bCs/>
          <w:b/>
        </w:rPr>
        <w:t xml:space="preserve">Academic Researcher</w:t>
      </w:r>
      <w:r>
        <w:t xml:space="preserve"> </w:t>
      </w:r>
      <w:r>
        <w:t xml:space="preserve">operating in this environment, the backdrop of history is inescapable. The presence of institutions such as Sapienza University of Rome, the oldest papal university in the world still functioning, imbues their work with a sense of continuity dating back to 1303. However, being an academic researcher here requires more than just acknowledging this history; it demands active engagement with it. The</w:t>
      </w:r>
      <w:r>
        <w:t xml:space="preserve"> </w:t>
      </w:r>
      <w:r>
        <w:rPr>
          <w:bCs/>
          <w:b/>
        </w:rPr>
        <w:t xml:space="preserve">Rome</w:t>
      </w:r>
      <w:r>
        <w:t xml:space="preserve"> </w:t>
      </w:r>
      <w:r>
        <w:t xml:space="preserve">based scholar must navigate a landscape where every excavation site, every archived manuscript in the Vatican Library, and every archaeological dig site is a potential source of new knowledge.</w:t>
      </w:r>
    </w:p>
    <w:p>
      <w:pPr>
        <w:pStyle w:val="BodyText"/>
      </w:pPr>
      <w:r>
        <w:t xml:space="preserve">In</w:t>
      </w:r>
      <w:r>
        <w:t xml:space="preserve"> </w:t>
      </w:r>
      <w:r>
        <w:rPr>
          <w:bCs/>
          <w:b/>
        </w:rPr>
        <w:t xml:space="preserve">Italy</w:t>
      </w:r>
      <w:r>
        <w:t xml:space="preserve">, the academic researcher often serves as a bridge between the ancient world and modern understanding. Whether working in classical studies, archaeology, or history, these scholars are tasked with decoding the past to inform the future. This role is particularly challenging because it requires rigorous methodological standards while respecting the sanctity of cultural heritage. The presence of UNESCO World Heritage sites within city limits means that research in</w:t>
      </w:r>
      <w:r>
        <w:t xml:space="preserve"> </w:t>
      </w:r>
      <w:r>
        <w:rPr>
          <w:bCs/>
          <w:b/>
        </w:rPr>
        <w:t xml:space="preserve">Rome</w:t>
      </w:r>
      <w:r>
        <w:t xml:space="preserve"> </w:t>
      </w:r>
      <w:r>
        <w:t xml:space="preserve">must be conducted with extreme sensitivity to preservation laws, ethical considerations, and public accessibility.</w:t>
      </w:r>
    </w:p>
    <w:bookmarkEnd w:id="20"/>
    <w:bookmarkStart w:id="21" w:name="bridging-tradition-and-modern-science"/>
    <w:p>
      <w:pPr>
        <w:pStyle w:val="Heading2"/>
      </w:pPr>
      <w:r>
        <w:t xml:space="preserve">Bridging Tradition and Modern Science</w:t>
      </w:r>
    </w:p>
    <w:p>
      <w:pPr>
        <w:pStyle w:val="FirstParagraph"/>
      </w:pPr>
      <w:r>
        <w:t xml:space="preserve">While humanities dominate the historical perception of Roman academia, the role of the academic researcher in</w:t>
      </w:r>
      <w:r>
        <w:t xml:space="preserve"> </w:t>
      </w:r>
      <w:r>
        <w:rPr>
          <w:bCs/>
          <w:b/>
        </w:rPr>
        <w:t xml:space="preserve">Italy</w:t>
      </w:r>
      <w:r>
        <w:t xml:space="preserve">'s capital has evolved significantly in recent decades. Today, researchers in fields such as biotechnology, engineering, and environmental science play a crucial role in addressing contemporary global challenges. Institutions like the Italian National Research Council (CNR) have numerous institutes located in</w:t>
      </w:r>
      <w:r>
        <w:t xml:space="preserve"> </w:t>
      </w:r>
      <w:r>
        <w:rPr>
          <w:bCs/>
          <w:b/>
        </w:rPr>
        <w:t xml:space="preserve">Rome</w:t>
      </w:r>
      <w:r>
        <w:t xml:space="preserve">, contributing to cutting-edge research that rivals leading universities worldwide.</w:t>
      </w:r>
    </w:p>
    <w:p>
      <w:pPr>
        <w:pStyle w:val="BodyText"/>
      </w:pPr>
      <w:r>
        <w:t xml:space="preserve">An academic researcher in this modern context is not isolated from societal issues but is deeply embedded within them. In</w:t>
      </w:r>
      <w:r>
        <w:t xml:space="preserve"> </w:t>
      </w:r>
      <w:r>
        <w:rPr>
          <w:bCs/>
          <w:b/>
        </w:rPr>
        <w:t xml:space="preserve">Italy</w:t>
      </w:r>
      <w:r>
        <w:t xml:space="preserve">, there is a strong emphasis on applied research, particularly regarding sustainable urban development, climate change adaptation, and digital heritage management. For instance, researchers in</w:t>
      </w:r>
      <w:r>
        <w:t xml:space="preserve"> </w:t>
      </w:r>
      <w:r>
        <w:rPr>
          <w:bCs/>
          <w:b/>
        </w:rPr>
        <w:t xml:space="preserve">Rome</w:t>
      </w:r>
      <w:r>
        <w:t xml:space="preserve"> </w:t>
      </w:r>
      <w:r>
        <w:t xml:space="preserve">are increasingly utilizing AI and digital mapping to monitor the structural integrity of ancient monuments threatened by pollution and seismic activity. This integration of technology with traditional study exemplifies the evolving nature of academic research in the region.</w:t>
      </w:r>
    </w:p>
    <w:bookmarkEnd w:id="21"/>
    <w:bookmarkStart w:id="22" w:name="the-interdisciplinary-imperative"/>
    <w:p>
      <w:pPr>
        <w:pStyle w:val="Heading2"/>
      </w:pPr>
      <w:r>
        <w:t xml:space="preserve">The Interdisciplinary Imperative</w:t>
      </w:r>
    </w:p>
    <w:p>
      <w:pPr>
        <w:pStyle w:val="FirstParagraph"/>
      </w:pPr>
      <w:r>
        <w:t xml:space="preserve">The complexity of issues facing modern society demands interdisciplinary approaches. In</w:t>
      </w:r>
      <w:r>
        <w:t xml:space="preserve"> </w:t>
      </w:r>
      <w:r>
        <w:rPr>
          <w:bCs/>
          <w:b/>
        </w:rPr>
        <w:t xml:space="preserve">Rome</w:t>
      </w:r>
      <w:r>
        <w:t xml:space="preserve">, academic researchers are increasingly encouraged to collaborate across fields. A historian might work with a data scientist to analyze demographic shifts over centuries, while an architect might collaborate with an archaeologist to restore historical sites using minimal invasive techniques. This collaborative spirit is vital for maintaining the relevance of academia in</w:t>
      </w:r>
      <w:r>
        <w:t xml:space="preserve"> </w:t>
      </w:r>
      <w:r>
        <w:rPr>
          <w:bCs/>
          <w:b/>
        </w:rPr>
        <w:t xml:space="preserve">Italy</w:t>
      </w:r>
      <w:r>
        <w:t xml:space="preserve">. The</w:t>
      </w:r>
      <w:r>
        <w:t xml:space="preserve"> </w:t>
      </w:r>
      <w:r>
        <w:rPr>
          <w:bCs/>
          <w:b/>
        </w:rPr>
        <w:t xml:space="preserve">Academic Researcher</w:t>
      </w:r>
      <w:r>
        <w:t xml:space="preserve"> </w:t>
      </w:r>
      <w:r>
        <w:t xml:space="preserve">must therefore possess not only deep specialization in their field but also the communication skills necessary to engage with diverse stakeholders, including government bodies, private enterprises, and international organizations.</w:t>
      </w:r>
    </w:p>
    <w:p>
      <w:pPr>
        <w:pStyle w:val="BodyText"/>
      </w:pPr>
      <w:r>
        <w:t xml:space="preserve">This interdisciplinary trend is supported by EU-funded initiatives and national grants that prioritize collaborative projects. In</w:t>
      </w:r>
      <w:r>
        <w:t xml:space="preserve"> </w:t>
      </w:r>
      <w:r>
        <w:rPr>
          <w:bCs/>
          <w:b/>
        </w:rPr>
        <w:t xml:space="preserve">Rome</w:t>
      </w:r>
      <w:r>
        <w:t xml:space="preserve">, this translates into dynamic research hubs where scholars from different backgrounds converge to solve common problems. Such environments foster innovation and ensure that research outcomes have tangible impacts on society, whether through policy recommendations, technological advancements, or cultural enrichment.</w:t>
      </w:r>
    </w:p>
    <w:bookmarkEnd w:id="22"/>
    <w:bookmarkStart w:id="23" w:name="challenges-and-responsibilities"/>
    <w:p>
      <w:pPr>
        <w:pStyle w:val="Heading2"/>
      </w:pPr>
      <w:r>
        <w:t xml:space="preserve">Challenges and Responsibilities</w:t>
      </w:r>
    </w:p>
    <w:p>
      <w:pPr>
        <w:pStyle w:val="FirstParagraph"/>
      </w:pPr>
      <w:r>
        <w:t xml:space="preserve">Navigating the academic landscape in</w:t>
      </w:r>
      <w:r>
        <w:t xml:space="preserve"> </w:t>
      </w:r>
      <w:r>
        <w:rPr>
          <w:bCs/>
          <w:b/>
        </w:rPr>
        <w:t xml:space="preserve">Italy</w:t>
      </w:r>
      <w:r>
        <w:t xml:space="preserve">, particularly in</w:t>
      </w:r>
      <w:r>
        <w:t xml:space="preserve"> </w:t>
      </w:r>
      <w:r>
        <w:rPr>
          <w:bCs/>
          <w:b/>
        </w:rPr>
        <w:t xml:space="preserve">Rome</w:t>
      </w:r>
      <w:r>
        <w:t xml:space="preserve">, comes with distinct challenges. Funding constraints can limit the scope of projects, requiring researchers to be resourceful and innovative in their methodologies. Additionally, bureaucratic hurdles often complicate administrative processes, from securing permits for fieldwork to publishing results. Despite these obstacles, the commitment of</w:t>
      </w:r>
      <w:r>
        <w:t xml:space="preserve"> </w:t>
      </w:r>
      <w:r>
        <w:rPr>
          <w:bCs/>
          <w:b/>
        </w:rPr>
        <w:t xml:space="preserve">Academic Researchers</w:t>
      </w:r>
      <w:r>
        <w:t xml:space="preserve"> </w:t>
      </w:r>
      <w:r>
        <w:t xml:space="preserve">remains steadfast.</w:t>
      </w:r>
    </w:p>
    <w:p>
      <w:pPr>
        <w:pStyle w:val="BodyText"/>
      </w:pPr>
      <w:r>
        <w:t xml:space="preserve">Furthermore, there is a responsibility to uphold academic integrity and promote open access to knowledge. In a city rich with cultural artifacts and historical texts, ensuring that research findings are accessible to both the scholarly community and the general public is paramount. Many researchers in</w:t>
      </w:r>
      <w:r>
        <w:t xml:space="preserve"> </w:t>
      </w:r>
      <w:r>
        <w:rPr>
          <w:bCs/>
          <w:b/>
        </w:rPr>
        <w:t xml:space="preserve">Rome</w:t>
      </w:r>
      <w:r>
        <w:t xml:space="preserve"> </w:t>
      </w:r>
      <w:r>
        <w:t xml:space="preserve">actively engage in public outreach programs, giving lectures at museums or participating in festivals that celebrate science and culture. This democratization of knowledge strengthens the bond between academia and society.</w:t>
      </w:r>
    </w:p>
    <w:bookmarkEnd w:id="23"/>
    <w:bookmarkStart w:id="24" w:name="conclusion-a-beacon-of-knowledge"/>
    <w:p>
      <w:pPr>
        <w:pStyle w:val="Heading2"/>
      </w:pPr>
      <w:r>
        <w:t xml:space="preserve">Conclusion: A Beacon of Knowledge</w:t>
      </w:r>
    </w:p>
    <w:p>
      <w:pPr>
        <w:pStyle w:val="FirstParagraph"/>
      </w:pPr>
      <w:r>
        <w:t xml:space="preserve">In conclusion, the role of an</w:t>
      </w:r>
      <w:r>
        <w:t xml:space="preserve"> </w:t>
      </w:r>
      <w:r>
        <w:rPr>
          <w:bCs/>
          <w:b/>
        </w:rPr>
        <w:t xml:space="preserve">Aademic Researcher</w:t>
      </w:r>
      <w:r>
        <w:t xml:space="preserve"> </w:t>
      </w:r>
      <w:r>
        <w:t xml:space="preserve">in</w:t>
      </w:r>
      <w:r>
        <w:t xml:space="preserve"> </w:t>
      </w:r>
      <w:r>
        <w:rPr>
          <w:bCs/>
          <w:b/>
        </w:rPr>
        <w:t xml:space="preserve">Rome</w:t>
      </w:r>
      <w:r>
        <w:t xml:space="preserve">,</w:t>
      </w:r>
      <w:r>
        <w:t xml:space="preserve"> </w:t>
      </w:r>
      <w:r>
        <w:rPr>
          <w:bCs/>
          <w:b/>
        </w:rPr>
        <w:t xml:space="preserve">Italy</w:t>
      </w:r>
      <w:r>
        <w:t xml:space="preserve">, is multifaceted and dynamic. It involves balancing respect for historical legacy with the pursuit of new scientific truths. These scholars are custodians of history, innovators in science, and educators to society. As they continue to explore the depths of human knowledge and technological possibilities, their work contributes significantly not only to local development but also to global understanding.</w:t>
      </w:r>
    </w:p>
    <w:p>
      <w:pPr>
        <w:pStyle w:val="BodyText"/>
      </w:pPr>
      <w:r>
        <w:t xml:space="preserve">The</w:t>
      </w:r>
      <w:r>
        <w:t xml:space="preserve"> </w:t>
      </w:r>
      <w:r>
        <w:rPr>
          <w:bCs/>
          <w:b/>
        </w:rPr>
        <w:t xml:space="preserve">Academic Researcher</w:t>
      </w:r>
      <w:r>
        <w:t xml:space="preserve"> </w:t>
      </w:r>
      <w:r>
        <w:t xml:space="preserve">in</w:t>
      </w:r>
      <w:r>
        <w:t xml:space="preserve"> </w:t>
      </w:r>
      <w:r>
        <w:rPr>
          <w:bCs/>
          <w:b/>
        </w:rPr>
        <w:t xml:space="preserve">Rome</w:t>
      </w:r>
      <w:r>
        <w:t xml:space="preserve"> </w:t>
      </w:r>
      <w:r>
        <w:t xml:space="preserve">thus stands as a beacon of intellectual curiosity and rigorous inquiry, navigating the complexities of a city that embodies thousands of years of human endeavor. Through their dedication, they ensure that</w:t>
      </w:r>
      <w:r>
        <w:t xml:space="preserve"> </w:t>
      </w:r>
      <w:r>
        <w:rPr>
          <w:bCs/>
          <w:b/>
        </w:rPr>
        <w:t xml:space="preserve">Italy</w:t>
      </w:r>
      <w:r>
        <w:t xml:space="preserve">'s capital remains not just a museum of the past, but a vibrant center for future discoveries.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Academic Researcher in Italy, Rome</dc:title>
  <dc:creator/>
  <dc:language>en</dc:language>
  <cp:keywords/>
  <dcterms:created xsi:type="dcterms:W3CDTF">2026-07-29T06:59:03Z</dcterms:created>
  <dcterms:modified xsi:type="dcterms:W3CDTF">2026-07-29T06:59:03Z</dcterms:modified>
</cp:coreProperties>
</file>

<file path=docProps/custom.xml><?xml version="1.0" encoding="utf-8"?>
<Properties xmlns="http://schemas.openxmlformats.org/officeDocument/2006/custom-properties" xmlns:vt="http://schemas.openxmlformats.org/officeDocument/2006/docPropsVTypes"/>
</file>