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c4277da964a11ab5744db5395e1bcb88b9d055f"/>
    <w:p>
      <w:pPr>
        <w:pStyle w:val="Heading1"/>
      </w:pPr>
      <w:r>
        <w:t xml:space="preserve">The Catalyst of Progress: The Academic Researcher in Ivory Coast Abidjan</w:t>
      </w:r>
    </w:p>
    <w:p>
      <w:pPr>
        <w:pStyle w:val="FirstParagraph"/>
      </w:pPr>
      <w:r>
        <w:t xml:space="preserve">In the dynamic landscape of West Africa, few cities embody potential and transformation as vividly as</w:t>
      </w:r>
      <w:r>
        <w:t xml:space="preserve"> </w:t>
      </w:r>
      <w:r>
        <w:t xml:space="preserve">Ivory Coast Abidjan</w:t>
      </w:r>
      <w:r>
        <w:t xml:space="preserve">. As the economic capital and a bustling metropolis, it serves as a hub for commerce, culture, and increasingly, intellectual exchange. At the heart of this urban evolution lies a critical yet often underappreciated agent of change: the</w:t>
      </w:r>
      <w:r>
        <w:t xml:space="preserve"> </w:t>
      </w:r>
      <w:r>
        <w:t xml:space="preserve">Academic Researcher</w:t>
      </w:r>
      <w:r>
        <w:t xml:space="preserve">. These scholars are not merely observers sitting in ivory towers; they are active participants in shaping policy, driving innovation, and preserving cultural heritage within one of Africa’s most vital economic zones.</w:t>
      </w:r>
    </w:p>
    <w:bookmarkStart w:id="20" w:name="X96847813d6266521d2a4aa8dcf1bbca7f6d0b14"/>
    <w:p>
      <w:pPr>
        <w:pStyle w:val="Heading2"/>
      </w:pPr>
      <w:r>
        <w:t xml:space="preserve">The Urban Crucible: Abidjan as a Research Laboratory</w:t>
      </w:r>
    </w:p>
    <w:p>
      <w:pPr>
        <w:pStyle w:val="FirstParagraph"/>
      </w:pPr>
      <w:r>
        <w:t xml:space="preserve">To understand the significance of research in this context, one must first appreciate the unique environment of</w:t>
      </w:r>
      <w:r>
        <w:t xml:space="preserve"> </w:t>
      </w:r>
      <w:r>
        <w:t xml:space="preserve">Ivory Coast Abidjan</w:t>
      </w:r>
      <w:r>
        <w:t xml:space="preserve">. It is a city of contrasts, where modern skyscrapers rise alongside sprawling informal settlements, and where traditional fishing practices coexist with high-tech maritime logistics. This complexity creates a rich soil for scientific inquiry. For an</w:t>
      </w:r>
      <w:r>
        <w:t xml:space="preserve"> </w:t>
      </w:r>
      <w:r>
        <w:t xml:space="preserve">Academic Researcher</w:t>
      </w:r>
      <w:r>
        <w:t xml:space="preserve">, Abidjan offers a living laboratory to study rapid urbanization, demographic shifts, and the socio-economic impacts of globalization.</w:t>
      </w:r>
    </w:p>
    <w:p>
      <w:pPr>
        <w:pStyle w:val="BodyText"/>
      </w:pPr>
      <w:r>
        <w:t xml:space="preserve">The challenges facing this coastal metropolis—ranging from waste management and traffic congestion to the preservation of lagoon ecosystems—are urgent. They require solutions that are not theoretical but grounded in empirical data. Consequently, the role of the researcher has shifted from purely theoretical exploration to applied problem-solving. Whether analyzing the impact of climate change on coastal erosion or studying public health responses during recent epidemic outbreaks, these professionals provide the evidence base necessary for effective governance and sustainable development.</w:t>
      </w:r>
    </w:p>
    <w:bookmarkEnd w:id="20"/>
    <w:bookmarkStart w:id="21" w:name="bridging-tradition-and-modernity"/>
    <w:p>
      <w:pPr>
        <w:pStyle w:val="Heading2"/>
      </w:pPr>
      <w:r>
        <w:t xml:space="preserve">Bridging Tradition and Modernity</w:t>
      </w:r>
    </w:p>
    <w:p>
      <w:pPr>
        <w:pStyle w:val="FirstParagraph"/>
      </w:pPr>
      <w:r>
        <w:t xml:space="preserve">Ivory Coast has a rich tapestry of ethnic diversity and cultural history. The</w:t>
      </w:r>
      <w:r>
        <w:t xml:space="preserve"> </w:t>
      </w:r>
      <w:r>
        <w:t xml:space="preserve">Academic Researcher</w:t>
      </w:r>
      <w:r>
        <w:t xml:space="preserve"> </w:t>
      </w:r>
      <w:r>
        <w:t xml:space="preserve">plays a pivotal role in documenting, analyzing, and interpreting this heritage. In a rapidly modernizing society like Abidjan, there is often tension between traditional values and contemporary lifestyles. Scholars from fields such as anthropology, sociology, linguistics, and history are essential in navigating these waters.</w:t>
      </w:r>
    </w:p>
    <w:p>
      <w:pPr>
        <w:pStyle w:val="BodyText"/>
      </w:pPr>
      <w:r>
        <w:t xml:space="preserve">By conducting ethnographic studies and oral histories within communities across</w:t>
      </w:r>
      <w:r>
        <w:t xml:space="preserve"> </w:t>
      </w:r>
      <w:r>
        <w:t xml:space="preserve">Ivory Coast Abidjan</w:t>
      </w:r>
      <w:r>
        <w:t xml:space="preserve">, researchers help policymakers understand the social fabric of the nation. They ensure that development plans do not erase cultural identities but rather integrate them into the modern narrative. Furthermore, in disciplines like economics and political science, local knowledge is crucial for crafting policies that resonate with the population. Western models cannot be simply transplanted; they must be adapted to the specific realities of Ivorian society, a task undertaken by dedicated local academics.</w:t>
      </w:r>
    </w:p>
    <w:bookmarkEnd w:id="21"/>
    <w:bookmarkStart w:id="22" w:name="X6da0d13291e3edc34d779c6b5b3b1c23dfd99cb"/>
    <w:p>
      <w:pPr>
        <w:pStyle w:val="Heading2"/>
      </w:pPr>
      <w:r>
        <w:t xml:space="preserve">Driving Economic Innovation through Science</w:t>
      </w:r>
    </w:p>
    <w:p>
      <w:pPr>
        <w:pStyle w:val="FirstParagraph"/>
      </w:pPr>
      <w:r>
        <w:t xml:space="preserve">Beyond social sciences, the natural and physical sciences contribute immensely to the growth of</w:t>
      </w:r>
      <w:r>
        <w:t xml:space="preserve"> </w:t>
      </w:r>
      <w:r>
        <w:t xml:space="preserve">Ivory Coast Abidjan</w:t>
      </w:r>
      <w:r>
        <w:t xml:space="preserve">. The country’s economy relies heavily on agriculture, particularly cocoa production. However, this sector faces threats from climate change, soil degradation, and global market fluctuations. Herein lies a critical mandate for the</w:t>
      </w:r>
      <w:r>
        <w:t xml:space="preserve"> </w:t>
      </w:r>
      <w:r>
        <w:t xml:space="preserve">Academic Researcher</w:t>
      </w:r>
      <w:r>
        <w:t xml:space="preserve">: to develop resilient agricultural practices.</w:t>
      </w:r>
    </w:p>
    <w:p>
      <w:pPr>
        <w:pStyle w:val="BodyText"/>
      </w:pPr>
      <w:r>
        <w:t xml:space="preserve">Through collaboration with international institutions and private sectors within Abidjan’s growing tech hub, Ivorian researchers are pioneering sustainable farming techniques, improving crop yields, and exploring bio-based alternatives. Additionally, in the realm of information technology—a sector seeing explosive growth in the capital—researchers are developing frameworks for digital inclusion and cybersecurity. These contributions are not just academic exercises; they have direct implications for the GDP and global competitiveness of</w:t>
      </w:r>
      <w:r>
        <w:t xml:space="preserve"> </w:t>
      </w:r>
      <w:r>
        <w:t xml:space="preserve">Ivory Coast Abidjan</w:t>
      </w:r>
      <w:r>
        <w:t xml:space="preserve">.</w:t>
      </w:r>
    </w:p>
    <w:bookmarkEnd w:id="22"/>
    <w:bookmarkStart w:id="23" w:name="Xe89e0a9869ef97bb96a9436f07cf9263c49ea56"/>
    <w:p>
      <w:pPr>
        <w:pStyle w:val="Heading2"/>
      </w:pPr>
      <w:r>
        <w:t xml:space="preserve">The Challenge of Infrastructure and Collaboration</w:t>
      </w:r>
    </w:p>
    <w:p>
      <w:pPr>
        <w:pStyle w:val="FirstParagraph"/>
      </w:pPr>
      <w:r>
        <w:t xml:space="preserve">Despite the immense potential, there are challenges. Access to funding, outdated laboratory equipment in some institutions, and a "brain drain" where talented scholars seek opportunities abroad remain significant hurdles. Strengthening the capacity of universities and research centers in Abidjan is paramount. This requires investment not only from the government but also from international partners who recognize that local expertise is vital for sustainable development.</w:t>
      </w:r>
    </w:p>
    <w:p>
      <w:pPr>
        <w:pStyle w:val="BodyText"/>
      </w:pPr>
      <w:r>
        <w:t xml:space="preserve">Moreover, fostering collaboration between academia, industry, and government is essential. The traditional separation between these sectors must be bridged so that research findings can be swiftly translated into policy and practice. Initiatives like innovation hubs in Abidjan are beginning to facilitate this synergy, creating spaces where researchers can interact directly with entrepreneurs and policymakers.</w:t>
      </w:r>
    </w:p>
    <w:bookmarkEnd w:id="23"/>
    <w:bookmarkStart w:id="24" w:name="conclusion-a-future-built-on-knowledge"/>
    <w:p>
      <w:pPr>
        <w:pStyle w:val="Heading2"/>
      </w:pPr>
      <w:r>
        <w:t xml:space="preserve">Conclusion: A Future Built on Knowledge</w:t>
      </w:r>
    </w:p>
    <w:p>
      <w:pPr>
        <w:pStyle w:val="FirstParagraph"/>
      </w:pPr>
      <w:r>
        <w:t xml:space="preserve">In conclusion, the future of</w:t>
      </w:r>
      <w:r>
        <w:t xml:space="preserve"> </w:t>
      </w:r>
      <w:r>
        <w:t xml:space="preserve">Ivory Coast Abidjan</w:t>
      </w:r>
      <w:r>
        <w:t xml:space="preserve"> </w:t>
      </w:r>
      <w:r>
        <w:t xml:space="preserve">is inextricably linked to its intellectual capital. The city’s trajectory toward becoming a leading economic powerhouse in West Africa depends heavily on the quality and impact of its scientific output. The</w:t>
      </w:r>
      <w:r>
        <w:t xml:space="preserve"> </w:t>
      </w:r>
      <w:r>
        <w:t xml:space="preserve">Academic Researcher</w:t>
      </w:r>
      <w:r>
        <w:t xml:space="preserve"> </w:t>
      </w:r>
      <w:r>
        <w:t xml:space="preserve">stands at the forefront of this transformation, acting as an innovator, a preserver of culture, and a guide for policy.</w:t>
      </w:r>
    </w:p>
    <w:p>
      <w:pPr>
        <w:pStyle w:val="BodyText"/>
      </w:pPr>
      <w:r>
        <w:t xml:space="preserve">As Abidjan continues to expand and modernize, it is imperative that we recognize and support these scholars. By investing in higher education research institutions and empowering local academics with resources, Ivory Coast can unlock solutions to its most pressing challenges while preserving its unique identity. The journey toward a prosperous future for</w:t>
      </w:r>
      <w:r>
        <w:t xml:space="preserve"> </w:t>
      </w:r>
      <w:r>
        <w:t xml:space="preserve">Ivory Coast Abidjan</w:t>
      </w:r>
      <w:r>
        <w:t xml:space="preserve"> </w:t>
      </w:r>
      <w:r>
        <w:t xml:space="preserve">is being written by the pens, microscopes, and data sets of its dedicated researchers.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Ivory Coast Abidjan</dc:title>
  <dc:creator/>
  <dc:language>en</dc:language>
  <cp:keywords/>
  <dcterms:created xsi:type="dcterms:W3CDTF">2026-07-29T16:05:52Z</dcterms:created>
  <dcterms:modified xsi:type="dcterms:W3CDTF">2026-07-29T16:05:52Z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