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Almaty,</w:t>
      </w:r>
      <w:r>
        <w:t xml:space="preserve"> </w:t>
      </w:r>
      <w:r>
        <w:t xml:space="preserve">Kazakhstan</w:t>
      </w:r>
    </w:p>
    <w:bookmarkStart w:id="24" w:name="X0014c77abc943c887f9e50d2bba17416f37c03e"/>
    <w:p>
      <w:pPr>
        <w:pStyle w:val="Heading1"/>
      </w:pPr>
      <w:r>
        <w:t xml:space="preserve">The Evolution and Impact of the Academic Researcher in Almaty, Kazakhstan</w:t>
      </w:r>
    </w:p>
    <w:p>
      <w:pPr>
        <w:pStyle w:val="FirstParagraph"/>
      </w:pPr>
      <w:r>
        <w:t xml:space="preserve">Kazakhstan stands at a pivotal juncture in its national history, transitioning from a post-Soviet state into a dynamic hub of economic development and intellectual innovation. At the heart of this transformation lies the institution of higher education and, more specifically, the role of the</w:t>
      </w:r>
      <w:r>
        <w:t xml:space="preserve"> </w:t>
      </w:r>
      <w:r>
        <w:rPr>
          <w:bCs/>
          <w:b/>
        </w:rPr>
        <w:t xml:space="preserve">Academic Researcher</w:t>
      </w:r>
      <w:r>
        <w:t xml:space="preserve">. In Almaty, often referred to as Kazakhstan’s scientific capital due to its concentration of universities and research institutes, these scholars are not merely custodians of knowledge but active architects of national progress. The intersection where the dedicated efforts of an</w:t>
      </w:r>
      <w:r>
        <w:t xml:space="preserve"> </w:t>
      </w:r>
      <w:r>
        <w:rPr>
          <w:bCs/>
          <w:b/>
        </w:rPr>
        <w:t xml:space="preserve">Academic Researcher</w:t>
      </w:r>
      <w:r>
        <w:t xml:space="preserve"> </w:t>
      </w:r>
      <w:r>
        <w:t xml:space="preserve">meet the vibrant cultural and economic landscape of</w:t>
      </w:r>
      <w:r>
        <w:t xml:space="preserve"> </w:t>
      </w:r>
      <w:r>
        <w:rPr>
          <w:bCs/>
          <w:b/>
        </w:rPr>
        <w:t xml:space="preserve">Kazakhstan Almaty</w:t>
      </w:r>
      <w:r>
        <w:t xml:space="preserve"> </w:t>
      </w:r>
      <w:r>
        <w:t xml:space="preserve">creates a unique ecosystem that fosters innovation, preserves heritage, and prepares the workforce for a globalized future.</w:t>
      </w:r>
    </w:p>
    <w:bookmarkStart w:id="20" w:name="X0e99ca93b62e1e21804c95242bb5f5c73088d5a"/>
    <w:p>
      <w:pPr>
        <w:pStyle w:val="Heading2"/>
      </w:pPr>
      <w:r>
        <w:t xml:space="preserve">The Historical Context: From Soviet Legacy to Modern Independence</w:t>
      </w:r>
    </w:p>
    <w:p>
      <w:pPr>
        <w:pStyle w:val="FirstParagraph"/>
      </w:pPr>
      <w:r>
        <w:t xml:space="preserve">To understand the current role of an</w:t>
      </w:r>
      <w:r>
        <w:t xml:space="preserve"> </w:t>
      </w:r>
      <w:r>
        <w:rPr>
          <w:bCs/>
          <w:b/>
        </w:rPr>
        <w:t xml:space="preserve">Academic Researcher</w:t>
      </w:r>
      <w:r>
        <w:t xml:space="preserve">, one must first acknowledge the historical weight they carry. During the Soviet era, Almaty was a significant center for scientific inquiry, particularly in fields such as mathematics, physics, and medicine. The legacy of institutions like L.N. Gumilev Eurasian National University (ENU) and Nazarbayev University (NU), established post-independence to bridge Eastern and Western academic traditions, has created a robust infrastructure for research. Today’s</w:t>
      </w:r>
      <w:r>
        <w:t xml:space="preserve"> </w:t>
      </w:r>
      <w:r>
        <w:rPr>
          <w:bCs/>
          <w:b/>
        </w:rPr>
        <w:t xml:space="preserve">Academic Researcher</w:t>
      </w:r>
      <w:r>
        <w:t xml:space="preserve"> </w:t>
      </w:r>
      <w:r>
        <w:t xml:space="preserve">in Almaty operates within this enriched environment, benefiting from state-of-the-art laboratories while simultaneously grappling with the challenge of decolonizing curricula and redefining Kazakhstan’s identity in the global academic sphere.</w:t>
      </w:r>
    </w:p>
    <w:p>
      <w:pPr>
        <w:pStyle w:val="BodyText"/>
      </w:pPr>
      <w:r>
        <w:t xml:space="preserve">The transition has been marked by a shift from purely theoretical inquiries to applied research that addresses local challenges. An</w:t>
      </w:r>
      <w:r>
        <w:t xml:space="preserve"> </w:t>
      </w:r>
      <w:r>
        <w:rPr>
          <w:bCs/>
          <w:b/>
        </w:rPr>
        <w:t xml:space="preserve">Academic Researcher</w:t>
      </w:r>
      <w:r>
        <w:t xml:space="preserve"> </w:t>
      </w:r>
      <w:r>
        <w:t xml:space="preserve">working in Almaty today is expected to navigate this duality: maintaining rigorous international standards while ensuring their work is relevant to the socioeconomic realities of</w:t>
      </w:r>
      <w:r>
        <w:t xml:space="preserve"> </w:t>
      </w:r>
      <w:r>
        <w:rPr>
          <w:bCs/>
          <w:b/>
        </w:rPr>
        <w:t xml:space="preserve">Kazakhstan Almaty</w:t>
      </w:r>
      <w:r>
        <w:t xml:space="preserve">.</w:t>
      </w:r>
    </w:p>
    <w:bookmarkEnd w:id="20"/>
    <w:bookmarkStart w:id="21" w:name="diverse-fields-of-inquiry-and-innovation"/>
    <w:p>
      <w:pPr>
        <w:pStyle w:val="Heading2"/>
      </w:pPr>
      <w:r>
        <w:t xml:space="preserve">Diverse Fields of Inquiry and Innovation</w:t>
      </w:r>
    </w:p>
    <w:p>
      <w:pPr>
        <w:pStyle w:val="FirstParagraph"/>
      </w:pPr>
      <w:r>
        <w:t xml:space="preserve">The scope of research conducted by an</w:t>
      </w:r>
      <w:r>
        <w:t xml:space="preserve"> </w:t>
      </w:r>
      <w:r>
        <w:rPr>
          <w:bCs/>
          <w:b/>
        </w:rPr>
        <w:t xml:space="preserve">Academic Researcher</w:t>
      </w:r>
      <w:r>
        <w:t xml:space="preserve"> </w:t>
      </w:r>
      <w:r>
        <w:t xml:space="preserve">in this region is remarkably diverse. One cannot discuss academic output in Almaty without highlighting its strength in energy and environmental sciences. As a country deeply reliant on natural resources, Kazakhstan faces the urgent need to diversify its economy and address environmental concerns such as water scarcity and desertification. Researchers at institutions like the Al-Farabi Kazakh National University are leading initiatives in renewable energy, particularly solar power potential assessment, which is crucial for sustainable development in Central Asia.</w:t>
      </w:r>
    </w:p>
    <w:p>
      <w:pPr>
        <w:pStyle w:val="BodyText"/>
      </w:pPr>
      <w:r>
        <w:t xml:space="preserve">Furthermore, humanities and social sciences play a critical role. An</w:t>
      </w:r>
      <w:r>
        <w:t xml:space="preserve"> </w:t>
      </w:r>
      <w:r>
        <w:rPr>
          <w:bCs/>
          <w:b/>
        </w:rPr>
        <w:t xml:space="preserve">Academic Researcher</w:t>
      </w:r>
      <w:r>
        <w:t xml:space="preserve"> </w:t>
      </w:r>
      <w:r>
        <w:t xml:space="preserve">specializing in history or sociology contributes to the narrative of "Kazakhstan 2050," focusing on nation-building, digitalization of society, and intercultural dialogue. In Almaty, a city known for its artistic vibrancy and literary heritage (having been the home of writers like Mukhtar Auezov), scholars in these fields work to preserve cultural memory while modernizing it through digital archives and comparative studies. The synergy between science and humanities is evident; an</w:t>
      </w:r>
      <w:r>
        <w:t xml:space="preserve"> </w:t>
      </w:r>
      <w:r>
        <w:rPr>
          <w:bCs/>
          <w:b/>
        </w:rPr>
        <w:t xml:space="preserve">Academic Researcher</w:t>
      </w:r>
      <w:r>
        <w:t xml:space="preserve"> </w:t>
      </w:r>
      <w:r>
        <w:t xml:space="preserve">today is often interdisciplinary, blending data analysis with ethical considerations.</w:t>
      </w:r>
    </w:p>
    <w:bookmarkEnd w:id="21"/>
    <w:bookmarkStart w:id="22" w:name="the-role-of-international-collaboration"/>
    <w:p>
      <w:pPr>
        <w:pStyle w:val="Heading2"/>
      </w:pPr>
      <w:r>
        <w:t xml:space="preserve">The Role of International Collaboration</w:t>
      </w:r>
    </w:p>
    <w:p>
      <w:pPr>
        <w:pStyle w:val="FirstParagraph"/>
      </w:pPr>
      <w:r>
        <w:t xml:space="preserve">A defining characteristic of the modern</w:t>
      </w:r>
      <w:r>
        <w:t xml:space="preserve"> </w:t>
      </w:r>
      <w:r>
        <w:rPr>
          <w:bCs/>
          <w:b/>
        </w:rPr>
        <w:t xml:space="preserve">Academic Researcher</w:t>
      </w:r>
      <w:r>
        <w:t xml:space="preserve"> </w:t>
      </w:r>
      <w:r>
        <w:t xml:space="preserve">in</w:t>
      </w:r>
      <w:r>
        <w:t xml:space="preserve"> </w:t>
      </w:r>
      <w:r>
        <w:rPr>
          <w:bCs/>
          <w:b/>
        </w:rPr>
        <w:t xml:space="preserve">Kazakhstan Almaty</w:t>
      </w:r>
      <w:r>
        <w:t xml:space="preserve"> </w:t>
      </w:r>
      <w:r>
        <w:t xml:space="preserve">is their engagement with the global community. The city has become a magnet for international scholars and students, thanks to programs like Bolashak and partnerships with universities in Europe, Asia, and North America. This globalization of academia means that an</w:t>
      </w:r>
      <w:r>
        <w:t xml:space="preserve"> </w:t>
      </w:r>
      <w:r>
        <w:rPr>
          <w:bCs/>
          <w:b/>
        </w:rPr>
        <w:t xml:space="preserve">Academic Researcher</w:t>
      </w:r>
      <w:r>
        <w:t xml:space="preserve"> </w:t>
      </w:r>
      <w:r>
        <w:t xml:space="preserve">is expected to publish in high-impact journals, attend international conferences, and collaborate on cross-border projects.</w:t>
      </w:r>
    </w:p>
    <w:p>
      <w:pPr>
        <w:pStyle w:val="BodyText"/>
      </w:pPr>
      <w:r>
        <w:t xml:space="preserve">This outward-looking approach brings significant benefits. It raises the visibility of Kazakh science globally and facilitates technology transfer. However, it also imposes pressure. Researchers must compete on a global stage while securing funding that supports local priorities. The</w:t>
      </w:r>
      <w:r>
        <w:t xml:space="preserve"> </w:t>
      </w:r>
      <w:r>
        <w:rPr>
          <w:bCs/>
          <w:b/>
        </w:rPr>
        <w:t xml:space="preserve">Academic Researcher</w:t>
      </w:r>
      <w:r>
        <w:t xml:space="preserve"> </w:t>
      </w:r>
      <w:r>
        <w:t xml:space="preserve">thus becomes a cultural ambassador, explaining the nuances of Central Asian geopolitics and economics to an international audience, thereby enhancing soft power for</w:t>
      </w:r>
      <w:r>
        <w:t xml:space="preserve"> </w:t>
      </w:r>
      <w:r>
        <w:rPr>
          <w:bCs/>
          <w:b/>
        </w:rPr>
        <w:t xml:space="preserve">Kazakhstan Almaty</w:t>
      </w:r>
      <w:r>
        <w:t xml:space="preserve">.</w:t>
      </w:r>
    </w:p>
    <w:bookmarkEnd w:id="22"/>
    <w:bookmarkStart w:id="23" w:name="educational-impact-and-mentorship"/>
    <w:p>
      <w:pPr>
        <w:pStyle w:val="Heading2"/>
      </w:pPr>
      <w:r>
        <w:t xml:space="preserve">Educational Impact and Mentorship</w:t>
      </w:r>
    </w:p>
    <w:p>
      <w:pPr>
        <w:pStyle w:val="FirstParagraph"/>
      </w:pPr>
      <w:r>
        <w:t xml:space="preserve">Beyond their own publications, the primary mission of an</w:t>
      </w:r>
      <w:r>
        <w:t xml:space="preserve"> </w:t>
      </w:r>
      <w:r>
        <w:rPr>
          <w:bCs/>
          <w:b/>
        </w:rPr>
        <w:t xml:space="preserve">Academic Researcher</w:t>
      </w:r>
      <w:r>
        <w:t xml:space="preserve"> </w:t>
      </w:r>
      <w:r>
        <w:t xml:space="preserve">is mentorship. In Almaty’s bustling university districts, professors and researchers serve as mentors to a new generation of intellectuals. They are tasked with cultivating critical thinking, research ethics, and innovation skills among undergraduates and postgraduates. The quality of future economic drivers depends heavily on the caliber of this mentorship.</w:t>
      </w:r>
    </w:p>
    <w:p>
      <w:pPr>
        <w:pStyle w:val="BodyText"/>
      </w:pPr>
      <w:r>
        <w:t xml:space="preserve">In</w:t>
      </w:r>
      <w:r>
        <w:t xml:space="preserve"> </w:t>
      </w:r>
      <w:r>
        <w:rPr>
          <w:bCs/>
          <w:b/>
        </w:rPr>
        <w:t xml:space="preserve">Kazakhstan Almaty</w:t>
      </w:r>
      <w:r>
        <w:t xml:space="preserve">, where urbanization is rapid and youth demographics are significant, the university campus serves as a crucible for social mobility. An effective</w:t>
      </w:r>
      <w:r>
        <w:t xml:space="preserve"> </w:t>
      </w:r>
      <w:r>
        <w:rPr>
          <w:bCs/>
          <w:b/>
        </w:rPr>
        <w:t xml:space="preserve">Academic Researcher</w:t>
      </w:r>
      <w:r>
        <w:t xml:space="preserve"> </w:t>
      </w:r>
      <w:r>
        <w:t xml:space="preserve">does not just teach facts but inspires curiosity. They guide students in navigating the complexities of modern knowledge production, ensuring that the next generation of scientists and thinkers is ready to tackle issues ranging from artificial intelligence ethics to public health crises.</w:t>
      </w:r>
    </w:p>
    <w:p>
      <w:pPr>
        <w:pStyle w:val="BodyText"/>
      </w:pPr>
      <w:r>
        <w:t xml:space="preserve">The future role of an</w:t>
      </w:r>
      <w:r>
        <w:t xml:space="preserve"> </w:t>
      </w:r>
      <w:r>
        <w:rPr>
          <w:bCs/>
          <w:b/>
        </w:rPr>
        <w:t xml:space="preserve">Academic Researcher</w:t>
      </w:r>
      <w:r>
        <w:t xml:space="preserve"> </w:t>
      </w:r>
      <w:r>
        <w:t xml:space="preserve">will likely expand further into tech incubation. In</w:t>
      </w:r>
      <w:r>
        <w:t xml:space="preserve"> </w:t>
      </w:r>
      <w:r>
        <w:rPr>
          <w:bCs/>
          <w:b/>
        </w:rPr>
        <w:t xml:space="preserve">Kazakhstan Almaty</w:t>
      </w:r>
      <w:r>
        <w:t xml:space="preserve">, we are seeing a rise in university-led startups where researchers collaborate with entrepreneurs to bring scientific discoveries to market. This triad of education, research, and commercialization is the hallmark of a mature innovation ecosystem.</w:t>
      </w:r>
    </w:p>
    <w:p>
      <w:pPr>
        <w:pStyle w:val="BodyText"/>
      </w:pPr>
      <w:r>
        <w:t xml:space="preserve">In conclusion, the</w:t>
      </w:r>
      <w:r>
        <w:t xml:space="preserve"> </w:t>
      </w:r>
      <w:r>
        <w:rPr>
          <w:bCs/>
          <w:b/>
        </w:rPr>
        <w:t xml:space="preserve">Academic Researcher</w:t>
      </w:r>
      <w:r>
        <w:t xml:space="preserve"> </w:t>
      </w:r>
      <w:r>
        <w:t xml:space="preserve">in</w:t>
      </w:r>
      <w:r>
        <w:t xml:space="preserve"> </w:t>
      </w:r>
      <w:r>
        <w:rPr>
          <w:bCs/>
          <w:b/>
        </w:rPr>
        <w:t xml:space="preserve">Kazakhstan Almaty</w:t>
      </w:r>
      <w:r>
        <w:t xml:space="preserve"> </w:t>
      </w:r>
      <w:r>
        <w:t xml:space="preserve">occupies a position of immense responsibility and opportunity. They are the bridge between Kazakhstan’s rich Soviet-era scientific heritage and its ambitious future as a modern, globalized nation. Whether working on renewable energy solutions, preserving cultural history, or mentoring students in digital literacy, these scholars drive the intellectual engine of the city. Their work is not confined to ivory towers; it permeates policy-making, industry standards, and societal values. As</w:t>
      </w:r>
      <w:r>
        <w:t xml:space="preserve"> </w:t>
      </w:r>
      <w:r>
        <w:rPr>
          <w:bCs/>
          <w:b/>
        </w:rPr>
        <w:t xml:space="preserve">Kazakhstan Almaty</w:t>
      </w:r>
      <w:r>
        <w:t xml:space="preserve"> </w:t>
      </w:r>
      <w:r>
        <w:t xml:space="preserve">continues to grow as a regional hub for education and innovation, the contribution of dedicated academic researchers will remain indispensable in shaping a prosperous and knowledgeable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Almaty, Kazakhstan</dc:title>
  <dc:creator/>
  <dc:language>en</dc:language>
  <cp:keywords/>
  <dcterms:created xsi:type="dcterms:W3CDTF">2026-07-29T14:07:29Z</dcterms:created>
  <dcterms:modified xsi:type="dcterms:W3CDTF">2026-07-29T14:07:29Z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