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de5e71278d9a1a0327fb7567a89ac03854a92bd"/>
    <w:p>
      <w:pPr>
        <w:pStyle w:val="Heading1"/>
      </w:pPr>
      <w:r>
        <w:t xml:space="preserve">The Strategic Imperative of the Academic Researcher in Nigeria Abuja</w:t>
      </w:r>
    </w:p>
    <w:p>
      <w:pPr>
        <w:pStyle w:val="FirstParagraph"/>
      </w:pPr>
      <w:r>
        <w:t xml:space="preserve">In the dynamic landscape of modern development, knowledge is often cited as the most potent resource for societal transformation. Nowhere is this more evident than in</w:t>
      </w:r>
      <w:r>
        <w:t xml:space="preserve"> </w:t>
      </w:r>
      <w:r>
        <w:t xml:space="preserve">Nigeria Abuja</w:t>
      </w:r>
      <w:r>
        <w:t xml:space="preserve">, the capital city that serves as both a political hub and an emerging center for intellectual inquiry. Within this context, the role of the</w:t>
      </w:r>
      <w:r>
        <w:t xml:space="preserve"> </w:t>
      </w:r>
      <w:r>
        <w:t xml:space="preserve">Academic Researcher</w:t>
      </w:r>
      <w:r>
        <w:t xml:space="preserve"> </w:t>
      </w:r>
      <w:r>
        <w:t xml:space="preserve">has evolved from a purely theoretical pursuit to a critical driver of policy formulation, economic innovation, and social stability. This essay explores the multifaceted importance of academic research in Nigeria Abuja, examining how rigorous scholarship bridges the gap between indigenous challenges and global best practices.</w:t>
      </w:r>
    </w:p>
    <w:bookmarkStart w:id="20" w:name="the-unique-context-of-nigeria-abuja"/>
    <w:p>
      <w:pPr>
        <w:pStyle w:val="Heading2"/>
      </w:pPr>
      <w:r>
        <w:t xml:space="preserve">The Unique Context of Nigeria Abuja</w:t>
      </w:r>
    </w:p>
    <w:p>
      <w:pPr>
        <w:pStyle w:val="FirstParagraph"/>
      </w:pPr>
      <w:r>
        <w:t xml:space="preserve">To understand the necessity of research in this specific locale, one must first appreciate the unique position of</w:t>
      </w:r>
      <w:r>
        <w:t xml:space="preserve"> </w:t>
      </w:r>
      <w:r>
        <w:t xml:space="preserve">Nigeria Abuja</w:t>
      </w:r>
      <w:r>
        <w:t xml:space="preserve">. Unlike Lagos, which is historically rooted in commerce and colonial history, Abuja was planned as a neutral capital designed to foster unity among Nigeria’s diverse ethnic groups. Consequently, it houses the federal government institutions, diplomatic missions, and a growing concentration of think tanks and universities. This convergence of power creates a unique ecosystem where policy decisions are made daily based on varying degrees of empirical evidence—or the lack thereof. For</w:t>
      </w:r>
      <w:r>
        <w:t xml:space="preserve"> </w:t>
      </w:r>
      <w:r>
        <w:t xml:space="preserve">Nigeria Abuja</w:t>
      </w:r>
      <w:r>
        <w:t xml:space="preserve">, the presence of a robust</w:t>
      </w:r>
      <w:r>
        <w:t xml:space="preserve"> </w:t>
      </w:r>
      <w:r>
        <w:t xml:space="preserve">Academic Researcher</w:t>
      </w:r>
      <w:r>
        <w:t xml:space="preserve"> </w:t>
      </w:r>
      <w:r>
        <w:t xml:space="preserve">community is not merely an academic luxury; it is a structural necessity for effective governance.</w:t>
      </w:r>
    </w:p>
    <w:p>
      <w:pPr>
        <w:pStyle w:val="BodyText"/>
      </w:pPr>
      <w:r>
        <w:t xml:space="preserve">The city acts as the brain stem of Nigeria. While other regions may focus on industrial production or agricultural output, Abuja focuses on administration, diplomacy, and strategic planning. Therefore, the</w:t>
      </w:r>
      <w:r>
        <w:t xml:space="preserve"> </w:t>
      </w:r>
      <w:r>
        <w:t xml:space="preserve">Academic Researcher</w:t>
      </w:r>
      <w:r>
        <w:t xml:space="preserve"> </w:t>
      </w:r>
      <w:r>
        <w:t xml:space="preserve">operating in this environment plays a pivotal role in interpreting complex social dynamics that affect millions of citizens across the federation. Whether studying urbanization patterns within the Federal Capital Territory (FCT) or analyzing the socio-economic impacts of national policies, these researchers provide the data-driven insights required to navigate Nigeria’s complex political landscape.</w:t>
      </w:r>
    </w:p>
    <w:bookmarkEnd w:id="20"/>
    <w:bookmarkStart w:id="21" w:name="bridging-policy-and-practice"/>
    <w:p>
      <w:pPr>
        <w:pStyle w:val="Heading2"/>
      </w:pPr>
      <w:r>
        <w:t xml:space="preserve">Bridging Policy and Practice</w:t>
      </w:r>
    </w:p>
    <w:p>
      <w:pPr>
        <w:pStyle w:val="FirstParagraph"/>
      </w:pPr>
      <w:r>
        <w:t xml:space="preserve">A primary function of an</w:t>
      </w:r>
      <w:r>
        <w:t xml:space="preserve"> </w:t>
      </w:r>
      <w:r>
        <w:t xml:space="preserve">Academic Researcher</w:t>
      </w:r>
      <w:r>
        <w:t xml:space="preserve"> </w:t>
      </w:r>
      <w:r>
        <w:t xml:space="preserve">in</w:t>
      </w:r>
      <w:r>
        <w:t xml:space="preserve"> </w:t>
      </w:r>
      <w:r>
        <w:t xml:space="preserve">Nigeria Abuja</w:t>
      </w:r>
      <w:r>
        <w:t xml:space="preserve"> </w:t>
      </w:r>
      <w:r>
        <w:t xml:space="preserve">is to serve as a bridge between theoretical knowledge and practical policy application. Government agencies in the capital often face pressing issues such as healthcare delivery, educational reform, and infrastructure development. However, resources are finite, and decisions must be evidence-based rather than speculative. An</w:t>
      </w:r>
      <w:r>
        <w:t xml:space="preserve"> </w:t>
      </w:r>
      <w:r>
        <w:t xml:space="preserve">Academic Researcher</w:t>
      </w:r>
      <w:r>
        <w:t xml:space="preserve"> </w:t>
      </w:r>
      <w:r>
        <w:t xml:space="preserve">employs rigorous methodologies to collect data from field studies within</w:t>
      </w:r>
      <w:r>
        <w:t xml:space="preserve"> </w:t>
      </w:r>
      <w:r>
        <w:t xml:space="preserve">Nigeria Abuja</w:t>
      </w:r>
      <w:r>
        <w:t xml:space="preserve">, analyzing variables that impact citizen welfare.</w:t>
      </w:r>
    </w:p>
    <w:p>
      <w:pPr>
        <w:pStyle w:val="BodyText"/>
      </w:pPr>
      <w:r>
        <w:t xml:space="preserve">For instance, consider the challenge of rapid urbanization in Abuja. As the city expands, issues related to housing affordability, transportation congestion, and waste management become acute. An</w:t>
      </w:r>
      <w:r>
        <w:t xml:space="preserve"> </w:t>
      </w:r>
      <w:r>
        <w:t xml:space="preserve">Academic Researcher</w:t>
      </w:r>
      <w:r>
        <w:t xml:space="preserve"> </w:t>
      </w:r>
      <w:r>
        <w:t xml:space="preserve">conducts longitudinal studies to predict future trends and propose sustainable solutions. These findings are then presented to policymakers in various ministries located in Abuja’s Central Business District. By translating complex statistical data into actionable recommendations, the researcher ensures that public funds are utilized efficiently and that developmental projects yield tangible benefits for the populace.</w:t>
      </w:r>
    </w:p>
    <w:bookmarkEnd w:id="21"/>
    <w:bookmarkStart w:id="22" w:name="fostering-innovation-and-economic-growth"/>
    <w:p>
      <w:pPr>
        <w:pStyle w:val="Heading2"/>
      </w:pPr>
      <w:r>
        <w:t xml:space="preserve">Fostering Innovation and Economic Growth</w:t>
      </w:r>
    </w:p>
    <w:p>
      <w:pPr>
        <w:pStyle w:val="FirstParagraph"/>
      </w:pPr>
      <w:r>
        <w:t xml:space="preserve">Beyond policy advice, the</w:t>
      </w:r>
      <w:r>
        <w:t xml:space="preserve"> </w:t>
      </w:r>
      <w:r>
        <w:t xml:space="preserve">Academic Researcher</w:t>
      </w:r>
      <w:r>
        <w:t xml:space="preserve"> </w:t>
      </w:r>
      <w:r>
        <w:t xml:space="preserve">is a catalyst for innovation in</w:t>
      </w:r>
      <w:r>
        <w:t xml:space="preserve"> </w:t>
      </w:r>
      <w:r>
        <w:t xml:space="preserve">Nigeria Abuja</w:t>
      </w:r>
      <w:r>
        <w:t xml:space="preserve">. The capital is witnessing a rise in technology hubs and startup incubators, particularly around areas like Wuse II and Garki. These entrepreneurial ecosystems thrive on research and development. An</w:t>
      </w:r>
      <w:r>
        <w:t xml:space="preserve"> </w:t>
      </w:r>
      <w:r>
        <w:t xml:space="preserve">Academic Researcher</w:t>
      </w:r>
      <w:r>
        <w:t xml:space="preserve"> </w:t>
      </w:r>
      <w:r>
        <w:t xml:space="preserve">contributes to this growth by identifying market gaps, testing new technologies, and collaborating with industry partners.</w:t>
      </w:r>
    </w:p>
    <w:p>
      <w:pPr>
        <w:pStyle w:val="BodyText"/>
      </w:pPr>
      <w:r>
        <w:t xml:space="preserve">In the agricultural sector, for example, researchers affiliated with institutions in</w:t>
      </w:r>
      <w:r>
        <w:t xml:space="preserve"> </w:t>
      </w:r>
      <w:r>
        <w:t xml:space="preserve">Nigeria Abuja</w:t>
      </w:r>
      <w:r>
        <w:t xml:space="preserve"> </w:t>
      </w:r>
      <w:r>
        <w:t xml:space="preserve">are working on climate-resilient crop varieties tailored to the specific ecological zones surrounding the capital. This research directly supports food security initiatives and provides local farmers with tools to increase productivity. Similarly, in the health sector, academic studies conducted in Abuja’s teaching hospitals contribute to national protocols for disease prevention and treatment. Thus, the</w:t>
      </w:r>
      <w:r>
        <w:t xml:space="preserve"> </w:t>
      </w:r>
      <w:r>
        <w:t xml:space="preserve">Academic Researcher</w:t>
      </w:r>
      <w:r>
        <w:t xml:space="preserve"> </w:t>
      </w:r>
      <w:r>
        <w:t xml:space="preserve">is not isolated in an ivory tower but is deeply embedded in the economic fabric of</w:t>
      </w:r>
      <w:r>
        <w:t xml:space="preserve"> </w:t>
      </w:r>
      <w:r>
        <w:t xml:space="preserve">Nigeria Abuja</w:t>
      </w:r>
      <w:r>
        <w:t xml:space="preserve">, driving innovation that has ripple effects across the entire nation.</w:t>
      </w:r>
    </w:p>
    <w:bookmarkEnd w:id="22"/>
    <w:bookmarkStart w:id="23" w:name="X07e45906c03775e9310a3600ea75c275c4e4c7f"/>
    <w:p>
      <w:pPr>
        <w:pStyle w:val="Heading2"/>
      </w:pPr>
      <w:r>
        <w:t xml:space="preserve">Social Cohesion and Cultural Preservation</w:t>
      </w:r>
    </w:p>
    <w:p>
      <w:pPr>
        <w:pStyle w:val="FirstParagraph"/>
      </w:pPr>
      <w:r>
        <w:t xml:space="preserve">Nigeria is a country of immense cultural diversity, and</w:t>
      </w:r>
      <w:r>
        <w:t xml:space="preserve"> </w:t>
      </w:r>
      <w:r>
        <w:t xml:space="preserve">Nigeria Abuja</w:t>
      </w:r>
      <w:r>
        <w:t xml:space="preserve">, as a melting pot, reflects this richness. However, this diversity also presents challenges regarding social cohesion and conflict resolution. The</w:t>
      </w:r>
      <w:r>
        <w:t xml:space="preserve"> </w:t>
      </w:r>
      <w:r>
        <w:t xml:space="preserve">Academic Researcher</w:t>
      </w:r>
      <w:r>
        <w:t xml:space="preserve"> </w:t>
      </w:r>
      <w:r>
        <w:t xml:space="preserve">plays a crucial role in documenting cultural heritage, analyzing inter-ethnic relations, and promoting dialogue. Through sociological and anthropological research, scholars in Abuja help decode the underlying causes of communal tensions and propose strategies for peacebuilding.</w:t>
      </w:r>
    </w:p>
    <w:p>
      <w:pPr>
        <w:pStyle w:val="BodyText"/>
      </w:pPr>
      <w:r>
        <w:t xml:space="preserve">Furthermore, academic research helps preserve the intangible cultural assets of Nigeria’s various ethnic groups while simultaneously exploring how these traditions can integrate with modernity. In</w:t>
      </w:r>
      <w:r>
        <w:t xml:space="preserve"> </w:t>
      </w:r>
      <w:r>
        <w:t xml:space="preserve">Nigeria Abuja</w:t>
      </w:r>
      <w:r>
        <w:t xml:space="preserve">, where people from all regions coexist, this research fosters mutual understanding and respect. It challenges stereotypes and provides a factual basis for inclusive national identity building. The</w:t>
      </w:r>
      <w:r>
        <w:t xml:space="preserve"> </w:t>
      </w:r>
      <w:r>
        <w:t xml:space="preserve">Academic Researcher</w:t>
      </w:r>
      <w:r>
        <w:t xml:space="preserve"> </w:t>
      </w:r>
      <w:r>
        <w:t xml:space="preserve">thus acts as a guardian of social harmony, using knowledge to mitigate prejudice and promote unity.</w:t>
      </w:r>
    </w:p>
    <w:bookmarkEnd w:id="23"/>
    <w:bookmarkStart w:id="24" w:name="challenges-and-future-directions"/>
    <w:p>
      <w:pPr>
        <w:pStyle w:val="Heading2"/>
      </w:pPr>
      <w:r>
        <w:t xml:space="preserve">Challenges and Future Directions</w:t>
      </w:r>
    </w:p>
    <w:p>
      <w:pPr>
        <w:pStyle w:val="FirstParagraph"/>
      </w:pPr>
      <w:r>
        <w:t xml:space="preserve">Despite the clear benefits, the role of the</w:t>
      </w:r>
      <w:r>
        <w:t xml:space="preserve"> </w:t>
      </w:r>
      <w:r>
        <w:t xml:space="preserve">Academic Researcher</w:t>
      </w:r>
      <w:r>
        <w:t xml:space="preserve"> </w:t>
      </w:r>
      <w:r>
        <w:t xml:space="preserve">in</w:t>
      </w:r>
      <w:r>
        <w:t xml:space="preserve"> </w:t>
      </w:r>
      <w:r>
        <w:t xml:space="preserve">Nigeria Abuja</w:t>
      </w:r>
      <w:r>
        <w:t xml:space="preserve"> </w:t>
      </w:r>
      <w:r>
        <w:t xml:space="preserve">faces significant hurdles. Issues such as inadequate funding, brain drain (the emigration of skilled researchers), and bureaucratic bottlenecks can stifle productivity. There is also a persistent gap between academic publications and their application in real-world scenarios. To address these challenges, there needs to be a stronger collaboration between universities, government bodies, and the private sector.</w:t>
      </w:r>
    </w:p>
    <w:p>
      <w:pPr>
        <w:pStyle w:val="BodyText"/>
      </w:pPr>
      <w:r>
        <w:t xml:space="preserve">Institutions in</w:t>
      </w:r>
      <w:r>
        <w:t xml:space="preserve"> </w:t>
      </w:r>
      <w:r>
        <w:t xml:space="preserve">Nigeria Abuja</w:t>
      </w:r>
      <w:r>
        <w:t xml:space="preserve"> </w:t>
      </w:r>
      <w:r>
        <w:t xml:space="preserve">must invest more heavily in research infrastructure, ensuring that scholars have access to modern libraries, laboratories, and digital databases. Additionally, incentives should be created to retain top talent within the country. By strengthening these support systems, Nigeria Abuja can maximize the potential of its</w:t>
      </w:r>
      <w:r>
        <w:t xml:space="preserve"> </w:t>
      </w:r>
      <w:r>
        <w:t xml:space="preserve">Academic Researcher</w:t>
      </w:r>
      <w:r>
        <w:t xml:space="preserve"> </w:t>
      </w:r>
      <w:r>
        <w:t xml:space="preserve">community.</w:t>
      </w:r>
    </w:p>
    <w:bookmarkEnd w:id="24"/>
    <w:bookmarkStart w:id="25" w:name="conclusion"/>
    <w:p>
      <w:pPr>
        <w:pStyle w:val="Heading2"/>
      </w:pPr>
      <w:r>
        <w:t xml:space="preserve">Conclusion</w:t>
      </w:r>
    </w:p>
    <w:p>
      <w:pPr>
        <w:pStyle w:val="FirstParagraph"/>
      </w:pPr>
      <w:r>
        <w:t xml:space="preserve">In conclusion, the</w:t>
      </w:r>
      <w:r>
        <w:t xml:space="preserve"> </w:t>
      </w:r>
      <w:r>
        <w:t xml:space="preserve">Academic Researcher</w:t>
      </w:r>
      <w:r>
        <w:t xml:space="preserve"> </w:t>
      </w:r>
      <w:r>
        <w:t xml:space="preserve">is an indispensable asset to</w:t>
      </w:r>
      <w:r>
        <w:t xml:space="preserve"> </w:t>
      </w:r>
      <w:r>
        <w:t xml:space="preserve">Nigeria Abuja</w:t>
      </w:r>
      <w:r>
        <w:t xml:space="preserve">. From shaping informed policies and driving economic innovation to fostering social cohesion and preserving cultural heritage, their contributions are vast and varied. As Nigeria continues to navigate the complexities of the 21st century, the capital city relies on rigorous academic inquiry to guide its development path. It is imperative that stakeholders recognize this value, invest in research capabilities, and create an environment where evidence-based solutions can flourish. Only then can</w:t>
      </w:r>
      <w:r>
        <w:t xml:space="preserve"> </w:t>
      </w:r>
      <w:r>
        <w:t xml:space="preserve">Nigeria Abuja</w:t>
      </w:r>
      <w:r>
        <w:t xml:space="preserve"> </w:t>
      </w:r>
      <w:r>
        <w:t xml:space="preserve">truly fulfill its potential as a beacon of knowledge and progress in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2026-07-29T13:06:56Z</dcterms:created>
  <dcterms:modified xsi:type="dcterms:W3CDTF">2026-07-29T13:06:56Z</dcterms:modified>
</cp:coreProperties>
</file>

<file path=docProps/custom.xml><?xml version="1.0" encoding="utf-8"?>
<Properties xmlns="http://schemas.openxmlformats.org/officeDocument/2006/custom-properties" xmlns:vt="http://schemas.openxmlformats.org/officeDocument/2006/docPropsVTypes"/>
</file>