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5" w:name="Xe5d3b275ded8da05bed44206c81b077204d755c"/>
    <w:p>
      <w:pPr>
        <w:pStyle w:val="Heading1"/>
      </w:pPr>
      <w:r>
        <w:t xml:space="preserve">The Role and Impact of an Academic Researcher in Pakistan Islamabad</w:t>
      </w:r>
    </w:p>
    <w:p>
      <w:pPr>
        <w:pStyle w:val="FirstParagraph"/>
      </w:pPr>
      <w:r>
        <w:t xml:space="preserve">In the bustling intellectual hub of Islamabad, the capital city of Pakistan, the figure of the Academic Researcher stands as a beacon of innovation, critical inquiry, and national progress. Islamabad is not merely a political center; it has evolved into a significant academic nexus home to premier institutions such as Quaid-e-Azam University (QAU), the National University of Sciences and Technology (NUST), and the Pakistan Institute of Development Economics (PIDE). Within this vibrant ecosystem, the Academic Researcher plays a pivotal role in shaping policy, driving technological advancement, and fostering a culture of evidence-based decision-making. This essay explores the multifaceted responsibilities, challenges, and contributions of an Academic Researcher within the specific context of Islamabad's academic landscape.</w:t>
      </w:r>
    </w:p>
    <w:bookmarkStart w:id="20" w:name="Xfbe017a31628a8c88425a83629736cf1e4ab181"/>
    <w:p>
      <w:pPr>
        <w:pStyle w:val="Heading2"/>
      </w:pPr>
      <w:r>
        <w:t xml:space="preserve">The Mandate of Inquiry and Evidence-Based Policy</w:t>
      </w:r>
    </w:p>
    <w:p>
      <w:pPr>
        <w:pStyle w:val="FirstParagraph"/>
      </w:pPr>
      <w:r>
        <w:t xml:space="preserve">The primary function of an Academic Researcher is to generate new knowledge through systematic investigation. However, in the context of Pakistan Islamabad, this mandate extends beyond theoretical abstraction. The proximity to federal government ministries and international organizations means that research conducted by academics often has a direct line of sight to policy formulation. For instance, researchers at PIDE contribute critical economic analysis that informs national fiscal policies, while sociologists and political scientists in Islamabad's universities provide insights into governance structures and social dynamics.</w:t>
      </w:r>
    </w:p>
    <w:p>
      <w:pPr>
        <w:pStyle w:val="BodyText"/>
      </w:pPr>
      <w:r>
        <w:t xml:space="preserve">An Academic Researcher in this region acts as a bridge between the ivory tower and the public square. They translate complex data into actionable intelligence for policymakers. Whether it is studying climate change impacts on agriculture in Punjab or analyzing urbanization trends in metropolitan areas, their work provides the empirical foundation necessary for effective governance. This role is particularly crucial in a developing nation like Pakistan, where resources are limited and decisions must be made with precision to maximize societal benefit.</w:t>
      </w:r>
    </w:p>
    <w:bookmarkEnd w:id="20"/>
    <w:bookmarkStart w:id="21" w:name="X84894e170975bd5c963c70bc0ab0afc47973de0"/>
    <w:p>
      <w:pPr>
        <w:pStyle w:val="Heading2"/>
      </w:pPr>
      <w:r>
        <w:t xml:space="preserve">Fostering Scientific and Technological Advancement</w:t>
      </w:r>
    </w:p>
    <w:p>
      <w:pPr>
        <w:pStyle w:val="FirstParagraph"/>
      </w:pPr>
      <w:r>
        <w:t xml:space="preserve">Pakistan faces numerous challenges that require scientific solutions, ranging from energy crises to public health emergencies. Academic Researchers in Islamabad are at the forefront of addressing these issues. Institutions like NUST and COMSATS University have established research labs focused on engineering, computer science, and biotechnology. Here, the Academic Researcher is not just a teacher but an innovator.</w:t>
      </w:r>
    </w:p>
    <w:p>
      <w:pPr>
        <w:pStyle w:val="BodyText"/>
      </w:pPr>
      <w:r>
        <w:t xml:space="preserve">These researchers collaborate with industry partners to develop locally relevant technologies. For example, advancements in solar energy technology or water purification systems developed in Islamabad's laboratories have practical applications across the country. By focusing on indigenous innovation, Academic Researchers help reduce dependence on foreign technology and promote self-reliance. Furthermore, their participation in international conferences and collaborations elevates Pakistan's standing in the global scientific community, attracting foreign investment and academic exchange opportunities.</w:t>
      </w:r>
    </w:p>
    <w:bookmarkEnd w:id="21"/>
    <w:bookmarkStart w:id="22" w:name="Xc4a1813d1fad9d281d53e4ad7d2bc7505c0914a"/>
    <w:p>
      <w:pPr>
        <w:pStyle w:val="Heading2"/>
      </w:pPr>
      <w:r>
        <w:t xml:space="preserve">Challenges Faced by Academic Researchers in Islamabad</w:t>
      </w:r>
    </w:p>
    <w:p>
      <w:pPr>
        <w:pStyle w:val="FirstParagraph"/>
      </w:pPr>
      <w:r>
        <w:t xml:space="preserve">Despite the potential, the path of an Academic Researcher in Islamabad is fraught with challenges. One of the most significant hurdles is funding. While there are grants available from agencies like the Higher Education Commission (HEC) and international bodies, they are often competitive and insufficient to support large-scale longitudinal studies or expensive laboratory equipment.</w:t>
      </w:r>
    </w:p>
    <w:p>
      <w:pPr>
        <w:pStyle w:val="BodyText"/>
      </w:pPr>
      <w:r>
        <w:t xml:space="preserve">Another challenge is the bureaucratic inertia that can sometimes hinder research dissemination and implementation. Even when an Academic Researcher produces groundbreaking findings, getting these ideas adopted by policymakers can be a slow process influenced by political cycles rather than scientific merit. Additionally, brain drain remains a persistent issue; many highly talented researchers leave Islamabad for better opportunities abroad, depriving the local academic ecosystem of its brightest minds.</w:t>
      </w:r>
    </w:p>
    <w:bookmarkEnd w:id="22"/>
    <w:bookmarkStart w:id="23" w:name="the-role-in-education-and-mentorship"/>
    <w:p>
      <w:pPr>
        <w:pStyle w:val="Heading2"/>
      </w:pPr>
      <w:r>
        <w:t xml:space="preserve">The Role in Education and Mentorship</w:t>
      </w:r>
    </w:p>
    <w:p>
      <w:pPr>
        <w:pStyle w:val="FirstParagraph"/>
      </w:pPr>
      <w:r>
        <w:t xml:space="preserve">Beyond direct research output, an Academic Researcher serves as a mentor to the next generation. In Islamabad's universities, these scholars guide postgraduate students who are themselves becoming future researchers, educators, and policymakers. By instilling rigorous methodological skills and ethical standards in their students, they ensure the continuity of high-quality research in Pakistan.</w:t>
      </w:r>
    </w:p>
    <w:p>
      <w:pPr>
        <w:pStyle w:val="BodyText"/>
      </w:pPr>
      <w:r>
        <w:t xml:space="preserve">This mentorship role is vital for building a research culture that values integrity and curiosity. When an Academic Researcher teaches a class on development economics or environmental science, they are not just transmitting facts; they are cultivating critical thinkers who will eventually lead the nation. The symbiotic relationship between teaching and research enriches both domains, keeping the curriculum current with global trends while remaining grounded in local realities.</w:t>
      </w:r>
    </w:p>
    <w:bookmarkEnd w:id="23"/>
    <w:bookmarkStart w:id="24" w:name="conclusion-a-call-for-enhanced-support"/>
    <w:p>
      <w:pPr>
        <w:pStyle w:val="Heading2"/>
      </w:pPr>
      <w:r>
        <w:t xml:space="preserve">Conclusion: A Call for Enhanced Support</w:t>
      </w:r>
    </w:p>
    <w:p>
      <w:pPr>
        <w:pStyle w:val="FirstParagraph"/>
      </w:pPr>
      <w:r>
        <w:t xml:space="preserve">In conclusion, the Academic Researcher in Pakistan Islamabad is a cornerstone of national development. Their work influences policy, drives technological innovation, and educates future leaders. However, to fully realize their potential, there must be sustained investment in research infrastructure and mechanisms that facilitate the translation of research into policy.</w:t>
      </w:r>
    </w:p>
    <w:p>
      <w:pPr>
        <w:pStyle w:val="BodyText"/>
      </w:pPr>
      <w:r>
        <w:t xml:space="preserve">Stakeholders including the government, private sector, and international partners must recognize the value of supporting these scholars. By providing stable funding, reducing administrative burdens, and creating platforms for dialogue between researchers and policymakers, Pakistan can harness the full power of its academic intellect. The Academic Researcher in Islamabad is not just an observer of history but an active participant in shaping a prosperous future for the nation.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Pakistan Islamabad</dc:title>
  <dc:creator/>
  <dc:language>en</dc:language>
  <cp:keywords/>
  <dcterms:created xsi:type="dcterms:W3CDTF">2026-08-01T00:29:41Z</dcterms:created>
  <dcterms:modified xsi:type="dcterms:W3CDTF">2026-08-01T00:29:41Z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