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Academic</w:t>
      </w:r>
      <w:r>
        <w:t xml:space="preserve"> </w:t>
      </w:r>
      <w:r>
        <w:t xml:space="preserve">Researchers</w:t>
      </w:r>
      <w:r>
        <w:t xml:space="preserve"> </w:t>
      </w:r>
      <w:r>
        <w:t xml:space="preserve">in</w:t>
      </w:r>
      <w:r>
        <w:t xml:space="preserve"> </w:t>
      </w:r>
      <w:r>
        <w:t xml:space="preserve">Karachi</w:t>
      </w:r>
    </w:p>
    <w:bookmarkStart w:id="25" w:name="Xb96feda2f2e7eea3af2e6a32801d408669d4232"/>
    <w:p>
      <w:pPr>
        <w:pStyle w:val="Heading1"/>
      </w:pPr>
      <w:r>
        <w:t xml:space="preserve">Bridging Tradition and Innovation: The Critical Role of the Academic Researcher in Pakistan, Karachi</w:t>
      </w:r>
    </w:p>
    <w:p>
      <w:pPr>
        <w:pStyle w:val="FirstParagraph"/>
      </w:pPr>
      <w:r>
        <w:t xml:space="preserve">In the vast and complex landscape of higher education in South Asia, few cities embody the tension between rapid modernization and deep-rooted tradition as vividly as Karachi. As the economic hub of</w:t>
      </w:r>
      <w:r>
        <w:t xml:space="preserve"> </w:t>
      </w:r>
      <w:r>
        <w:rPr>
          <w:bCs/>
          <w:b/>
        </w:rPr>
        <w:t xml:space="preserve">Pakistan</w:t>
      </w:r>
      <w:r>
        <w:t xml:space="preserve">, this sprawling metropolis faces unique socio-economic challenges ranging from urban density and environmental degradation to educational disparity. Within this volatile yet vibrant ecosystem, the figure of the</w:t>
      </w:r>
      <w:r>
        <w:t xml:space="preserve"> </w:t>
      </w:r>
      <w:r>
        <w:rPr>
          <w:bCs/>
          <w:b/>
        </w:rPr>
        <w:t xml:space="preserve">Academic Researcher</w:t>
      </w:r>
      <w:r>
        <w:t xml:space="preserve"> </w:t>
      </w:r>
      <w:r>
        <w:t xml:space="preserve">emerges not merely as an observer, but as a vital agent of change. The intersection of rigorous scholarly inquiry with the localized realities of</w:t>
      </w:r>
      <w:r>
        <w:t xml:space="preserve"> </w:t>
      </w:r>
      <w:r>
        <w:rPr>
          <w:bCs/>
          <w:b/>
        </w:rPr>
        <w:t xml:space="preserve">Pakistan Karachi</w:t>
      </w:r>
      <w:r>
        <w:t xml:space="preserve"> </w:t>
      </w:r>
      <w:r>
        <w:t xml:space="preserve">defines a unique niche for academic contribution, one that is essential for national development and global integration.</w:t>
      </w:r>
    </w:p>
    <w:bookmarkStart w:id="20" w:name="the-unique-context-why-location-matters"/>
    <w:p>
      <w:pPr>
        <w:pStyle w:val="Heading2"/>
      </w:pPr>
      <w:r>
        <w:t xml:space="preserve">The Unique Context: Why Location Matters</w:t>
      </w:r>
    </w:p>
    <w:p>
      <w:pPr>
        <w:pStyle w:val="FirstParagraph"/>
      </w:pPr>
      <w:r>
        <w:t xml:space="preserve">To understand the significance of academic research in this specific region, one must first appreciate the context. Karachi is a city of contrasts. It hosts some of the most prestigious universities in the nation while simultaneously grappling with issues that often plague developing urban centers. For an</w:t>
      </w:r>
      <w:r>
        <w:t xml:space="preserve"> </w:t>
      </w:r>
      <w:r>
        <w:rPr>
          <w:bCs/>
          <w:b/>
        </w:rPr>
        <w:t xml:space="preserve">Academic Researcher</w:t>
      </w:r>
      <w:r>
        <w:t xml:space="preserve"> </w:t>
      </w:r>
      <w:r>
        <w:t xml:space="preserve">based here, the laboratory is not confined to sterile rooms; it extends to bustling markets, coastal ecosystems, and informal settlements. This environment demands a research paradigm that is highly contextualized. Generalized theories derived from Western academic institutions often fail to capture the nuance of life in</w:t>
      </w:r>
      <w:r>
        <w:t xml:space="preserve"> </w:t>
      </w:r>
      <w:r>
        <w:rPr>
          <w:bCs/>
          <w:b/>
        </w:rPr>
        <w:t xml:space="preserve">Pakistan Karachi</w:t>
      </w:r>
      <w:r>
        <w:t xml:space="preserve">. Therefore, local researchers play a crucial role in decolonizing knowledge production by validating or refuting global models against local empirical data.</w:t>
      </w:r>
    </w:p>
    <w:p>
      <w:pPr>
        <w:pStyle w:val="BodyText"/>
      </w:pPr>
      <w:r>
        <w:t xml:space="preserve">The diversity of Karachi’s population offers a rich tapestry for sociological and anthropological research. An</w:t>
      </w:r>
      <w:r>
        <w:t xml:space="preserve"> </w:t>
      </w:r>
      <w:r>
        <w:rPr>
          <w:bCs/>
          <w:b/>
        </w:rPr>
        <w:t xml:space="preserve">Academic Researcher</w:t>
      </w:r>
      <w:r>
        <w:t xml:space="preserve"> </w:t>
      </w:r>
      <w:r>
        <w:t xml:space="preserve">studying migration patterns, linguistic evolution, or community resilience in this city contributes to a broader understanding of urban sociology globally. However, these studies have immediate practical applications for policymakers in</w:t>
      </w:r>
      <w:r>
        <w:t xml:space="preserve"> </w:t>
      </w:r>
      <w:r>
        <w:rPr>
          <w:bCs/>
          <w:b/>
        </w:rPr>
        <w:t xml:space="preserve">Pakistan Karachi</w:t>
      </w:r>
      <w:r>
        <w:t xml:space="preserve">. For instance, research conducted on informal waste management systems can directly inform municipal policy, demonstrating how academic rigor translates into tangible civic improvement.</w:t>
      </w:r>
    </w:p>
    <w:bookmarkEnd w:id="20"/>
    <w:bookmarkStart w:id="21" w:name="X4249f9d68123adfd7b36fb47315595b4a3a31b5"/>
    <w:p>
      <w:pPr>
        <w:pStyle w:val="Heading2"/>
      </w:pPr>
      <w:r>
        <w:t xml:space="preserve">Scientific Inquiry and National Development</w:t>
      </w:r>
    </w:p>
    <w:p>
      <w:pPr>
        <w:pStyle w:val="FirstParagraph"/>
      </w:pPr>
      <w:r>
        <w:t xml:space="preserve">Beyond the social sciences, the role of STEM (Science, Technology, Engineering, and Mathematics) researchers in Karachi is paramount. As a coastal city on the Arabian Sea, Karachi is on the front lines of climate change. Herein lies a critical mandate for environmental scientists and climatologists within the region. The</w:t>
      </w:r>
      <w:r>
        <w:t xml:space="preserve"> </w:t>
      </w:r>
      <w:r>
        <w:rPr>
          <w:bCs/>
          <w:b/>
        </w:rPr>
        <w:t xml:space="preserve">Academic Researcher</w:t>
      </w:r>
      <w:r>
        <w:t xml:space="preserve"> </w:t>
      </w:r>
      <w:r>
        <w:t xml:space="preserve">focusing on marine biology or coastal erosion in</w:t>
      </w:r>
      <w:r>
        <w:t xml:space="preserve"> </w:t>
      </w:r>
      <w:r>
        <w:rPr>
          <w:bCs/>
          <w:b/>
        </w:rPr>
        <w:t xml:space="preserve">Pakistan Karachi</w:t>
      </w:r>
      <w:r>
        <w:t xml:space="preserve"> </w:t>
      </w:r>
      <w:r>
        <w:t xml:space="preserve">provides data that is vital for long-term urban planning and disaster management.</w:t>
      </w:r>
    </w:p>
    <w:p>
      <w:pPr>
        <w:pStyle w:val="BodyText"/>
      </w:pPr>
      <w:r>
        <w:t xml:space="preserve">In the realm of technology and engineering, researchers in Karachi are driving innovations relevant to local infrastructure needs. From developing low-cost water purification systems suitable for areas with poor infrastructure to creating software solutions that address financial inclusion in unbanked populations, these scholars bridge the gap between theoretical knowledge and industrial application. By fostering collaboration between universities and industries located in Karachi’s numerous special economic zones,</w:t>
      </w:r>
      <w:r>
        <w:t xml:space="preserve"> </w:t>
      </w:r>
      <w:r>
        <w:rPr>
          <w:bCs/>
          <w:b/>
        </w:rPr>
        <w:t xml:space="preserve">Academic Researcher</w:t>
      </w:r>
      <w:r>
        <w:t xml:space="preserve">s contribute directly to the GDP of</w:t>
      </w:r>
      <w:r>
        <w:t xml:space="preserve"> </w:t>
      </w:r>
      <w:r>
        <w:rPr>
          <w:bCs/>
          <w:b/>
        </w:rPr>
        <w:t xml:space="preserve">Pakistan</w:t>
      </w:r>
      <w:r>
        <w:t xml:space="preserve">. This synergy is essential for moving Pakistan from a consumer-driven economy to an innovation-led one.</w:t>
      </w:r>
    </w:p>
    <w:bookmarkEnd w:id="21"/>
    <w:bookmarkStart w:id="22" w:name="Xebf6d29c391ecde4060a9519bcffc964ed055e9"/>
    <w:p>
      <w:pPr>
        <w:pStyle w:val="Heading2"/>
      </w:pPr>
      <w:r>
        <w:t xml:space="preserve">Educational Leadership and Capacity Building</w:t>
      </w:r>
    </w:p>
    <w:p>
      <w:pPr>
        <w:pStyle w:val="FirstParagraph"/>
      </w:pPr>
      <w:r>
        <w:t xml:space="preserve">The impact of an</w:t>
      </w:r>
      <w:r>
        <w:t xml:space="preserve"> </w:t>
      </w:r>
      <w:r>
        <w:rPr>
          <w:bCs/>
          <w:b/>
        </w:rPr>
        <w:t xml:space="preserve">Academic Researcher</w:t>
      </w:r>
      <w:r>
        <w:t xml:space="preserve"> </w:t>
      </w:r>
      <w:r>
        <w:t xml:space="preserve">extends beyond their own publications. In the context of higher education in Karachi, these individuals serve as mentors and capacity builders for the next generation. Many universities in Karachi struggle with resource constraints and outdated curricula. Proactive researchers work tirelessly to update syllabi, integrate modern digital tools into teaching, and encourage critical thinking among students.</w:t>
      </w:r>
    </w:p>
    <w:p>
      <w:pPr>
        <w:pStyle w:val="BodyText"/>
      </w:pPr>
      <w:r>
        <w:t xml:space="preserve">Furthermore, by publishing in high-impact international journals, these scholars elevate the global standing of Pakistani institutions. This visibility attracts foreign collaboration opportunities and funding grants that might otherwise bypass local universities. When an</w:t>
      </w:r>
      <w:r>
        <w:t xml:space="preserve"> </w:t>
      </w:r>
      <w:r>
        <w:rPr>
          <w:bCs/>
          <w:b/>
        </w:rPr>
        <w:t xml:space="preserve">Academic Researcher</w:t>
      </w:r>
      <w:r>
        <w:t xml:space="preserve"> </w:t>
      </w:r>
      <w:r>
        <w:t xml:space="preserve">from Karachi successfully publishes findings on regional health crises or agricultural efficiencies, it validates the intellectual capital present within</w:t>
      </w:r>
      <w:r>
        <w:t xml:space="preserve"> </w:t>
      </w:r>
      <w:r>
        <w:rPr>
          <w:bCs/>
          <w:b/>
        </w:rPr>
        <w:t xml:space="preserve">Pakistan Karachi</w:t>
      </w:r>
      <w:r>
        <w:t xml:space="preserve">. It challenges the narrative that research excellence is solely a feature of Western institutions and establishes local scholars as peers in the global academic community.</w:t>
      </w:r>
    </w:p>
    <w:bookmarkEnd w:id="22"/>
    <w:bookmarkStart w:id="23" w:name="challenges-and-the-path-forward"/>
    <w:p>
      <w:pPr>
        <w:pStyle w:val="Heading2"/>
      </w:pPr>
      <w:r>
        <w:t xml:space="preserve">Challenges and The Path Forward</w:t>
      </w:r>
    </w:p>
    <w:p>
      <w:pPr>
        <w:pStyle w:val="FirstParagraph"/>
      </w:pPr>
      <w:r>
        <w:t xml:space="preserve">Navigating this role is not without significant hurdles. Researchers in Karachi often face bureaucratic red tape, funding shortages, and political instability. However, these challenges have also fostered a culture of resilience and resourcefulness among scholars. There is a growing movement towards open-access publishing and interdisciplinary collaboration to mitigate these constraints.</w:t>
      </w:r>
    </w:p>
    <w:p>
      <w:pPr>
        <w:pStyle w:val="BodyText"/>
      </w:pPr>
      <w:r>
        <w:t xml:space="preserve">To further empower the</w:t>
      </w:r>
      <w:r>
        <w:t xml:space="preserve"> </w:t>
      </w:r>
      <w:r>
        <w:rPr>
          <w:bCs/>
          <w:b/>
        </w:rPr>
        <w:t xml:space="preserve">Academic Researcher</w:t>
      </w:r>
      <w:r>
        <w:t xml:space="preserve">, there needs to be stronger advocacy for increased public funding for basic research in</w:t>
      </w:r>
      <w:r>
        <w:t xml:space="preserve"> </w:t>
      </w:r>
      <w:r>
        <w:rPr>
          <w:bCs/>
          <w:b/>
        </w:rPr>
        <w:t xml:space="preserve">Pakistan Karachi</w:t>
      </w:r>
      <w:r>
        <w:t xml:space="preserve">. Government policies must recognize that research is not a luxury but a necessity for sustainable urban development. Initiatives should support local languages and regional studies, ensuring that knowledge production remains inclusive and representative of all demographics within the city.</w:t>
      </w:r>
    </w:p>
    <w:bookmarkEnd w:id="23"/>
    <w:bookmarkStart w:id="24" w:name="conclusion"/>
    <w:p>
      <w:pPr>
        <w:pStyle w:val="Heading2"/>
      </w:pPr>
      <w:r>
        <w:t xml:space="preserve">Conclusion</w:t>
      </w:r>
    </w:p>
    <w:p>
      <w:pPr>
        <w:pStyle w:val="FirstParagraph"/>
      </w:pPr>
      <w:r>
        <w:t xml:space="preserve">In conclusion, the identity of an</w:t>
      </w:r>
      <w:r>
        <w:t xml:space="preserve"> </w:t>
      </w:r>
      <w:r>
        <w:rPr>
          <w:bCs/>
          <w:b/>
        </w:rPr>
        <w:t xml:space="preserve">Academic Researcher</w:t>
      </w:r>
      <w:r>
        <w:t xml:space="preserve"> </w:t>
      </w:r>
      <w:r>
        <w:t xml:space="preserve">in Karachi is multifaceted. They are scientists solving technical problems, sociologists documenting human experiences, and educators shaping young minds. Their work is deeply intertwined with the socio-economic fabric of</w:t>
      </w:r>
      <w:r>
        <w:t xml:space="preserve"> </w:t>
      </w:r>
      <w:r>
        <w:rPr>
          <w:bCs/>
          <w:b/>
        </w:rPr>
        <w:t xml:space="preserve">Pakistan Karachi</w:t>
      </w:r>
      <w:r>
        <w:t xml:space="preserve">. By addressing local issues through rigorous inquiry, they provide solutions that are not only academically sound but socially relevant. As Pakistan continues to evolve on the global stage, the contributions of researchers in its largest city will be instrumental in shaping a future that is both modern and inclusive. The synergy between academic excellence and localized application in</w:t>
      </w:r>
      <w:r>
        <w:t xml:space="preserve"> </w:t>
      </w:r>
      <w:r>
        <w:rPr>
          <w:bCs/>
          <w:b/>
        </w:rPr>
        <w:t xml:space="preserve">Pakistan Karachi</w:t>
      </w:r>
      <w:r>
        <w:t xml:space="preserve"> </w:t>
      </w:r>
      <w:r>
        <w:t xml:space="preserve">serves as a powerful model for development across the developing world.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Academic Researchers in Karachi</dc:title>
  <dc:creator/>
  <dc:language>en</dc:language>
  <cp:keywords/>
  <dcterms:created xsi:type="dcterms:W3CDTF">2026-07-29T12:06:16Z</dcterms:created>
  <dcterms:modified xsi:type="dcterms:W3CDTF">2026-07-29T12:06:16Z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