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f4047f7234a48251e6c47e0b6949c505ad5f3c4"/>
    <w:p>
      <w:pPr>
        <w:pStyle w:val="Heading1"/>
      </w:pPr>
      <w:r>
        <w:t xml:space="preserve">The Evolving Role of the Academic Researcher in Saudi Arabia Jeddah</w:t>
      </w:r>
    </w:p>
    <w:p>
      <w:pPr>
        <w:pStyle w:val="FirstParagraph"/>
      </w:pPr>
      <w:r>
        <w:t xml:space="preserve">In the contemporary landscape of higher education and scientific innovation, the role of an academic researcher has transcended traditional boundaries. No longer confined merely to teaching duties or isolated laboratory work, researchers are now pivotal agents of societal transformation, economic diversification, and cultural preservation. This dynamic is particularly pronounced in Saudi Arabia Jeddah, a city that stands as a beacon of historical heritage and modern ambition. As the Kingdom navigates the complexities of Vision 2030, the academic researcher in Saudi Arabia Jeddah emerges as a critical stakeholder whose work bridges ancient wisdom with futuristic aspirations.</w:t>
      </w:r>
    </w:p>
    <w:p>
      <w:pPr>
        <w:pStyle w:val="BodyText"/>
      </w:pPr>
      <w:r>
        <w:rPr>
          <w:bCs/>
          <w:b/>
        </w:rPr>
        <w:t xml:space="preserve">Contextual Importance:</w:t>
      </w:r>
      <w:r>
        <w:t xml:space="preserve"> </w:t>
      </w:r>
      <w:r>
        <w:t xml:space="preserve">The city of Jeddah is not just a commercial hub; it is the gateway to Makkah and a historic center of trade and knowledge. Understanding the specific environment of Saudi Arabia Jeddah provides unique insights into how academic research is tailored to local needs while maintaining global relevance.</w:t>
      </w:r>
    </w:p>
    <w:bookmarkStart w:id="20" w:name="defining-the-modern-academic-researcher"/>
    <w:p>
      <w:pPr>
        <w:pStyle w:val="Heading2"/>
      </w:pPr>
      <w:r>
        <w:t xml:space="preserve">Defining the Modern Academic Researcher</w:t>
      </w:r>
    </w:p>
    <w:p>
      <w:pPr>
        <w:pStyle w:val="FirstParagraph"/>
      </w:pPr>
      <w:r>
        <w:t xml:space="preserve">The term "academic researcher" encompasses a diverse array of professionals engaged in systematic investigation to establish facts, reach new conclusions, and develop theories. In the context of higher education institutions across Saudi Arabia Jeddah, this role involves a triad of responsibilities: conducting original inquiry, publishing findings in peer-reviewed journals, and disseminating knowledge to students and the broader community. However, the modern definition has expanded to include interdisciplinary collaboration. Researchers are increasingly expected to engage with industry partners, government bodies such as the Saudi Basic Industries Corporation (SABIC), or social organizations.</w:t>
      </w:r>
    </w:p>
    <w:p>
      <w:pPr>
        <w:pStyle w:val="BodyText"/>
      </w:pPr>
      <w:r>
        <w:t xml:space="preserve">In Saudi Arabia Jeddah specifically, academic researchers are tasked with addressing regional challenges that have global implications. Whether focusing on marine biology in the Red Sea, urban planning for rapidly expanding metropolitan areas, or digital humanities preserving Islamic heritage, these scholars must demonstrate agility and cultural sensitivity. Their work is not conducted in a vacuum but is deeply embedded in the socio-economic fabric of the Kingdom.</w:t>
      </w:r>
    </w:p>
    <w:bookmarkEnd w:id="20"/>
    <w:bookmarkStart w:id="21" w:name="the-strategic-alignment-with-vision-2030"/>
    <w:p>
      <w:pPr>
        <w:pStyle w:val="Heading2"/>
      </w:pPr>
      <w:r>
        <w:t xml:space="preserve">The Strategic Alignment with Vision 2030</w:t>
      </w:r>
    </w:p>
    <w:p>
      <w:pPr>
        <w:pStyle w:val="FirstParagraph"/>
      </w:pPr>
      <w:r>
        <w:t xml:space="preserve">To fully appreciate the significance of academic research in this region, one must consider it through the lens of Saudi Arabia Jeddah's alignment with national strategies. Vision 2030 aims to reduce dependence on oil, diversify the economy, and develop public service sectors such as healthcare, education, and infrastructure. The academic researcher plays a central role in achieving these goals by providing evidence-based solutions.</w:t>
      </w:r>
    </w:p>
    <w:p>
      <w:pPr>
        <w:pStyle w:val="BodyText"/>
      </w:pPr>
      <w:r>
        <w:t xml:space="preserve">For instance, researchers in fields such as renewable energy are collaborating with Saudi Arabia Jeddah’s industrial zones to implement sustainable practices. In the medical sector, clinical trials and public health studies conducted by local universities contribute directly to improving healthcare outcomes for citizens and residents. The government provides substantial funding through entities like the King Abdullah University of Science and Technology (KAUST), which, although located in Thuwal, influences research trends across Saudi Arabia Jeddah through strong academic partnerships.</w:t>
      </w:r>
    </w:p>
    <w:bookmarkEnd w:id="21"/>
    <w:bookmarkStart w:id="22" w:name="X202db6196fb4dcf8b5962a5a292328572fb622c"/>
    <w:p>
      <w:pPr>
        <w:pStyle w:val="Heading2"/>
      </w:pPr>
      <w:r>
        <w:t xml:space="preserve">Cultural and Historical Preservation Through Research</w:t>
      </w:r>
    </w:p>
    <w:p>
      <w:pPr>
        <w:pStyle w:val="FirstParagraph"/>
      </w:pPr>
      <w:r>
        <w:t xml:space="preserve">Saudi Arabia Jeddah is renowned for its Al-Balad district, a UNESCO World Heritage site that reflects centuries of architectural ingenuity and trade history. Academic researchers specializing in archaeology, anthropology, and urban studies are vital in documenting and preserving this heritage. Their work ensures that modernization does not erase historical identity.</w:t>
      </w:r>
    </w:p>
    <w:p>
      <w:pPr>
        <w:pStyle w:val="BodyText"/>
      </w:pPr>
      <w:r>
        <w:t xml:space="preserve">Furthermore, the academic researcher serves as a custodian of cultural knowledge. By studying local dialects, traditions, and social structures within Saudi Arabia Jeddah, scholars contribute to a deeper understanding of societal norms. This research informs policy-making and educational curricula, ensuring that they are culturally responsive and inclusive. The integration of traditional knowledge systems with modern scientific methods represents a unique contribution made by researchers in this region.</w:t>
      </w:r>
    </w:p>
    <w:bookmarkEnd w:id="22"/>
    <w:bookmarkStart w:id="23" w:name="fostering-global-collaboration"/>
    <w:p>
      <w:pPr>
        <w:pStyle w:val="Heading2"/>
      </w:pPr>
      <w:r>
        <w:t xml:space="preserve">Fostering Global Collaboration</w:t>
      </w:r>
    </w:p>
    <w:p>
      <w:pPr>
        <w:pStyle w:val="FirstParagraph"/>
      </w:pPr>
      <w:r>
        <w:t xml:space="preserve">In an increasingly interconnected world, the academic researcher from Saudi Arabia Jeddah is also a global citizen. International collaborations allow for the exchange of ideas, resources, and best practices. Universities in Jeddah are actively seeking partnerships with institutions worldwide to enhance research quality and impact.</w:t>
      </w:r>
    </w:p>
    <w:p>
      <w:pPr>
        <w:pStyle w:val="BodyText"/>
      </w:pPr>
      <w:r>
        <w:t xml:space="preserve">This global engagement helps elevate the profile of Saudi Arabia Jeddah on the international stage. Researchers participate in conferences, co-author papers with international colleagues, and lead multinational projects. Such collaborations not only bring prestige but also facilitate technology transfer and innovation. For example, joint initiatives in environmental science can address regional issues like water scarcity or pollution in ways that benefit both local communities and global ecosystems.</w:t>
      </w:r>
    </w:p>
    <w:bookmarkEnd w:id="23"/>
    <w:bookmarkStart w:id="24" w:name="challenges-and-opportunities"/>
    <w:p>
      <w:pPr>
        <w:pStyle w:val="Heading2"/>
      </w:pPr>
      <w:r>
        <w:t xml:space="preserve">Challenges and Opportunities</w:t>
      </w:r>
    </w:p>
    <w:p>
      <w:pPr>
        <w:pStyle w:val="FirstParagraph"/>
      </w:pPr>
      <w:r>
        <w:t xml:space="preserve">Despite the progress, academic researchers face challenges including bureaucratic hurdles, the need for continuous professional development, and balancing teaching loads with research obligations. However, these challenges are offset by significant opportunities. The Saudi government’s commitment to investing in research infrastructure means that labs equipped with cutting-edge technology are becoming more accessible.</w:t>
      </w:r>
    </w:p>
    <w:p>
      <w:pPr>
        <w:pStyle w:val="BodyText"/>
      </w:pPr>
      <w:r>
        <w:t xml:space="preserve">Moreover, there is a growing emphasis on interdisciplinary work. Researchers in Saudi Arabia Jeddah are encouraged to collaborate across faculties—bringing together engineers, sociologists, and economists—to tackle complex problems holistically. This approach mirrors the complexity of modern society and enhances the relevance of academic research.</w:t>
      </w:r>
    </w:p>
    <w:bookmarkEnd w:id="24"/>
    <w:bookmarkStart w:id="25" w:name="conclusion"/>
    <w:p>
      <w:pPr>
        <w:pStyle w:val="Heading2"/>
      </w:pPr>
      <w:r>
        <w:t xml:space="preserve">Conclusion</w:t>
      </w:r>
    </w:p>
    <w:p>
      <w:pPr>
        <w:pStyle w:val="FirstParagraph"/>
      </w:pPr>
      <w:r>
        <w:t xml:space="preserve">The role of the academic researcher in Saudi Arabia Jeddah is multifaceted, dynamic, and essential to the nation’s development. From driving economic diversification under Vision 2030 to preserving cultural heritage and engaging in global scientific dialogue, these scholars are at the forefront of change. Their work ensures that progress is sustainable, inclusive, and respectful of historical roots.</w:t>
      </w:r>
    </w:p>
    <w:p>
      <w:pPr>
        <w:pStyle w:val="BodyText"/>
      </w:pPr>
      <w:r>
        <w:t xml:space="preserve">As Saudi Arabia Jeddah continues to evolve into a global hub for commerce and culture, the importance of rigorous academic research will only grow. Supporting researchers through funding, infrastructure development, and policy frameworks is crucial. By empowering these individuals, the Kingdom ensures that its future is built on a foundation of knowledge, innovation, and wisdom.</w:t>
      </w:r>
    </w:p>
    <w:p>
      <w:pPr>
        <w:pStyle w:val="BodyText"/>
      </w:pPr>
      <w:r>
        <w:t xml:space="preserve">In conclusion, the academic researcher is not just an observer of society but a shaper of its destiny. In the vibrant context of Saudi Arabia Jeddah, this role carries particular weight and promise. Through dedicated inquiry and collaboration, these scholars illuminate pathways toward a prosperous and enlightened future for 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Saudi Arabia Jeddah</dc:title>
  <dc:creator/>
  <dc:language>en</dc:language>
  <cp:keywords/>
  <dcterms:created xsi:type="dcterms:W3CDTF">2026-07-29T13:26:00Z</dcterms:created>
  <dcterms:modified xsi:type="dcterms:W3CDTF">2026-07-29T13:26:00Z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