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Senegal,</w:t>
      </w:r>
      <w:r>
        <w:t xml:space="preserve"> </w:t>
      </w:r>
      <w:r>
        <w:t xml:space="preserve">Dakar</w:t>
      </w:r>
    </w:p>
    <w:bookmarkStart w:id="26" w:name="X7410d4887530d6dd71bd43a84cbc89ff8f93289"/>
    <w:p>
      <w:pPr>
        <w:pStyle w:val="Heading1"/>
      </w:pPr>
      <w:r>
        <w:t xml:space="preserve">The Strategic Imperative of the Academic Researcher in Senegal, Dakar</w:t>
      </w:r>
    </w:p>
    <w:p>
      <w:pPr>
        <w:pStyle w:val="FirstParagraph"/>
      </w:pPr>
      <w:r>
        <w:t xml:space="preserve">In the rapidly evolving landscape of global higher education and scientific inquiry, the position of the</w:t>
      </w:r>
      <w:r>
        <w:t xml:space="preserve"> </w:t>
      </w:r>
      <w:r>
        <w:rPr>
          <w:bCs/>
          <w:b/>
        </w:rPr>
        <w:t xml:space="preserve">Academic Researcher</w:t>
      </w:r>
      <w:r>
        <w:t xml:space="preserve"> </w:t>
      </w:r>
      <w:r>
        <w:t xml:space="preserve">has transcended its traditional boundaries to become a pivotal agent of socio-economic transformation. Nowhere is this transition more critical than in West Africa, specifically within the bustling metropolis of</w:t>
      </w:r>
      <w:r>
        <w:t xml:space="preserve"> </w:t>
      </w:r>
      <w:r>
        <w:rPr>
          <w:bCs/>
          <w:b/>
        </w:rPr>
        <w:t xml:space="preserve">Senegal Dakar</w:t>
      </w:r>
      <w:r>
        <w:t xml:space="preserve">. As Senegal strives to realize its vision outlined in "Plan Sénégal Émergent" (PSE), the role of the</w:t>
      </w:r>
      <w:r>
        <w:t xml:space="preserve"> </w:t>
      </w:r>
      <w:r>
        <w:rPr>
          <w:bCs/>
          <w:b/>
        </w:rPr>
        <w:t xml:space="preserve">Academic Researcher</w:t>
      </w:r>
      <w:r>
        <w:t xml:space="preserve"> </w:t>
      </w:r>
      <w:r>
        <w:t xml:space="preserve">is no longer merely that of a scholar confined to ivory towers but serves as an essential architect for sustainable development, innovation, and cultural preservation. This essay explores the multifaceted responsibilities, challenges, and opportunities inherent to the position of an</w:t>
      </w:r>
      <w:r>
        <w:t xml:space="preserve"> </w:t>
      </w:r>
      <w:r>
        <w:rPr>
          <w:bCs/>
          <w:b/>
        </w:rPr>
        <w:t xml:space="preserve">Academic Researcher</w:t>
      </w:r>
      <w:r>
        <w:t xml:space="preserve"> </w:t>
      </w:r>
      <w:r>
        <w:t xml:space="preserve">operating in the unique context of</w:t>
      </w:r>
      <w:r>
        <w:t xml:space="preserve"> </w:t>
      </w:r>
      <w:r>
        <w:rPr>
          <w:bCs/>
          <w:b/>
        </w:rPr>
        <w:t xml:space="preserve">Senegal Dakar</w:t>
      </w:r>
      <w:r>
        <w:t xml:space="preserve">.</w:t>
      </w:r>
    </w:p>
    <w:bookmarkStart w:id="20" w:name="Xb4ab6e744f133b77c70d25978554b2a688505c1"/>
    <w:p>
      <w:pPr>
        <w:pStyle w:val="Heading2"/>
      </w:pPr>
      <w:r>
        <w:t xml:space="preserve">The Evolving Mandate of Modern Academic Inquiry</w:t>
      </w:r>
    </w:p>
    <w:p>
      <w:pPr>
        <w:pStyle w:val="FirstParagraph"/>
      </w:pPr>
      <w:r>
        <w:t xml:space="preserve">The traditional definition of an</w:t>
      </w:r>
    </w:p>
    <w:p>
      <w:pPr>
        <w:pStyle w:val="BodyText"/>
      </w:pPr>
      <w:r>
        <w:t xml:space="preserve">Academic Researcher</w:t>
      </w:r>
    </w:p>
    <w:p>
      <w:pPr>
        <w:pStyle w:val="BodyText"/>
      </w:pPr>
      <w:r>
        <w:t xml:space="preserve">s often limited to the production of theoretical knowledge. However, contemporary discourse demands a shift toward applied research that addresses immediate societal needs. In</w:t>
      </w:r>
      <w:r>
        <w:t xml:space="preserve"> </w:t>
      </w:r>
      <w:r>
        <w:rPr>
          <w:bCs/>
          <w:b/>
        </w:rPr>
        <w:t xml:space="preserve">Senegal Dakar</w:t>
      </w:r>
      <w:r>
        <w:t xml:space="preserve">, this distinction is particularly pronounced. The capital city acts as the intellectual and economic hub of the nation, hosting premier institutions such as Cheikh Anta Diop University (UCAD). Here, an</w:t>
      </w:r>
    </w:p>
    <w:p>
      <w:pPr>
        <w:pStyle w:val="BodyText"/>
      </w:pPr>
      <w:r>
        <w:t xml:space="preserve">Academic Researcher</w:t>
      </w:r>
    </w:p>
    <w:p>
      <w:pPr>
        <w:pStyle w:val="BodyText"/>
      </w:pPr>
      <w:r>
        <w:t xml:space="preserve">s work must bridge the gap between abstract theory and practical application. Whether focusing on agronomy to improve food security in rural regions or developing public health strategies to combat tropical diseases, the output of these researchers directly impacts the quality of life for millions of Senegalese citizens.</w:t>
      </w:r>
    </w:p>
    <w:bookmarkEnd w:id="20"/>
    <w:bookmarkStart w:id="21" w:name="X0ff949e1abe33059963aa9821774f3f0d39e9ae"/>
    <w:p>
      <w:pPr>
        <w:pStyle w:val="Heading2"/>
      </w:pPr>
      <w:r>
        <w:t xml:space="preserve">Contextual Challenges in a Developing Economy</w:t>
      </w:r>
    </w:p>
    <w:p>
      <w:pPr>
        <w:pStyle w:val="FirstParagraph"/>
      </w:pPr>
      <w:r>
        <w:t xml:space="preserve">To fully appreciate the weight carried by an</w:t>
      </w:r>
    </w:p>
    <w:p>
      <w:pPr>
        <w:pStyle w:val="BodyText"/>
      </w:pPr>
      <w:r>
        <w:t xml:space="preserve">Academic Researcher</w:t>
      </w:r>
    </w:p>
    <w:p>
      <w:pPr>
        <w:pStyle w:val="BodyText"/>
      </w:pPr>
      <w:r>
        <w:t xml:space="preserve">s shoulders in</w:t>
      </w:r>
      <w:r>
        <w:t xml:space="preserve"> </w:t>
      </w:r>
      <w:r>
        <w:rPr>
          <w:bCs/>
          <w:b/>
        </w:rPr>
        <w:t xml:space="preserve">Senegal Dakar</w:t>
      </w:r>
      <w:r>
        <w:t xml:space="preserve">, one must acknowledge the structural challenges present. Infrastructure deficits, limited funding for basic sciences, and brain drain remain significant hurdles. Many promising scholars migrate to Europe or North America in search of better resources and recognition. Consequently, those who remain or return to</w:t>
      </w:r>
    </w:p>
    <w:p>
      <w:pPr>
        <w:pStyle w:val="BodyText"/>
      </w:pPr>
      <w:r>
        <w:t xml:space="preserve">Senegal Dakar</w:t>
      </w:r>
    </w:p>
    <w:p>
      <w:pPr>
        <w:pStyle w:val="BodyText"/>
      </w:pPr>
      <w:r>
        <w:t xml:space="preserve">must possess extraordinary resilience and creativity. They are often required to secure international grants, collaborate across borders, and maximize limited local resources.</w:t>
      </w:r>
    </w:p>
    <w:p>
      <w:pPr>
        <w:pStyle w:val="BodyText"/>
      </w:pPr>
      <w:r>
        <w:t xml:space="preserve">Furthermore, the administrative burden can sometimes overshadow research activities. In many institutions within</w:t>
      </w:r>
    </w:p>
    <w:p>
      <w:pPr>
        <w:pStyle w:val="BodyText"/>
      </w:pPr>
      <w:r>
        <w:t xml:space="preserve">Sene gal Dakar</w:t>
      </w:r>
    </w:p>
    <w:p>
      <w:pPr>
        <w:pStyle w:val="BodyText"/>
      </w:pPr>
      <w:r>
        <w:t xml:space="preserve">, faculty members juggle heavy teaching loads with administrative duties. Therefore, a successful</w:t>
      </w:r>
    </w:p>
    <w:p>
      <w:pPr>
        <w:pStyle w:val="BodyText"/>
      </w:pPr>
      <w:r>
        <w:t xml:space="preserve">Academic Researcher</w:t>
      </w:r>
    </w:p>
    <w:p>
      <w:pPr>
        <w:pStyle w:val="BodyText"/>
      </w:pPr>
      <w:r>
        <w:t xml:space="preserve">must be adept at time management and strategic planning to ensure that their research agenda progresses despite these systemic pressures.</w:t>
      </w:r>
    </w:p>
    <w:bookmarkEnd w:id="21"/>
    <w:bookmarkStart w:id="22" w:name="Xe39def1cd6e6133d19c1e9270d75d4969d43256"/>
    <w:p>
      <w:pPr>
        <w:pStyle w:val="Heading2"/>
      </w:pPr>
      <w:r>
        <w:t xml:space="preserve">Cultural Heritage as a Laboratory of Thought</w:t>
      </w:r>
    </w:p>
    <w:p>
      <w:pPr>
        <w:pStyle w:val="FirstParagraph"/>
      </w:pPr>
      <w:r>
        <w:t xml:space="preserve">A unique aspect of conducting an</w:t>
      </w:r>
    </w:p>
    <w:p>
      <w:pPr>
        <w:pStyle w:val="BodyText"/>
      </w:pPr>
      <w:r>
        <w:t xml:space="preserve">Academic Researcher</w:t>
      </w:r>
    </w:p>
    <w:p>
      <w:pPr>
        <w:pStyle w:val="BodyText"/>
      </w:pPr>
      <w:r>
        <w:t xml:space="preserve">s work in</w:t>
      </w:r>
    </w:p>
    <w:p>
      <w:pPr>
        <w:pStyle w:val="BodyText"/>
      </w:pPr>
      <w:r>
        <w:t xml:space="preserve">Senegal Dakar</w:t>
      </w:r>
    </w:p>
    <w:p>
      <w:pPr>
        <w:pStyle w:val="BodyText"/>
      </w:pPr>
      <w:r>
        <w:t xml:space="preserve">is the rich cultural and historical tapestry that surrounds it. The city is home to UNESCO World Heritage Sites like Gorée Island, a profound symbol of the Atlantic slave trade history. For humanities and social science scholars, this proximity offers unparalleled opportunities for ethnographic studies, historical analysis, and sociological inquiry. An</w:t>
      </w:r>
    </w:p>
    <w:p>
      <w:pPr>
        <w:pStyle w:val="BodyText"/>
      </w:pPr>
      <w:r>
        <w:t xml:space="preserve">Academic Researcher</w:t>
      </w:r>
    </w:p>
    <w:p>
      <w:pPr>
        <w:pStyle w:val="BodyText"/>
      </w:pPr>
      <w:r>
        <w:t xml:space="preserve">in this region is tasked not only with preserving knowledge but also with interpreting it in a way that respects local traditions while engaging with global academic standards.</w:t>
      </w:r>
    </w:p>
    <w:p>
      <w:pPr>
        <w:pStyle w:val="BodyText"/>
      </w:pPr>
      <w:r>
        <w:t xml:space="preserve">This dual responsibility extends to the preservation of indigenous languages and oral histories. Researchers are increasingly documenting Wolof, Pulaar, and Serer languages through digital archiving projects. Such work ensures that the epistemological diversity of Senegal is recognized in the broader global academy, challenging Western-centric narratives of knowledge production.</w:t>
      </w:r>
    </w:p>
    <w:bookmarkEnd w:id="22"/>
    <w:bookmarkStart w:id="23" w:name="X66cb90647b41c15577707facef74e739b50f773"/>
    <w:p>
      <w:pPr>
        <w:pStyle w:val="Heading2"/>
      </w:pPr>
      <w:r>
        <w:t xml:space="preserve">Economic Innovation and the Digital Frontier</w:t>
      </w:r>
    </w:p>
    <w:p>
      <w:pPr>
        <w:pStyle w:val="FirstParagraph"/>
      </w:pPr>
      <w:r>
        <w:t xml:space="preserve">Moving beyond social sciences, STEM (Science, Technology, Engineering, and Mathematics) research conducted by an</w:t>
      </w:r>
    </w:p>
    <w:p>
      <w:pPr>
        <w:pStyle w:val="BodyText"/>
      </w:pPr>
      <w:r>
        <w:t xml:space="preserve">Academic Researcher</w:t>
      </w:r>
    </w:p>
    <w:p>
      <w:pPr>
        <w:pStyle w:val="BodyText"/>
      </w:pPr>
      <w:r>
        <w:t xml:space="preserve">s in</w:t>
      </w:r>
    </w:p>
    <w:p>
      <w:pPr>
        <w:pStyle w:val="BodyText"/>
      </w:pPr>
      <w:r>
        <w:t xml:space="preserve">Sene gal Dakar</w:t>
      </w:r>
    </w:p>
    <w:p>
      <w:pPr>
        <w:pStyle w:val="BodyText"/>
      </w:pPr>
      <w:r>
        <w:t xml:space="preserve">is driving significant economic innovation. Senegal has become a regional leader in ICT (Information and Communication Technology). Startups and tech hubs are flourishing, many born from university incubators. An</w:t>
      </w:r>
    </w:p>
    <w:p>
      <w:pPr>
        <w:pStyle w:val="BodyText"/>
      </w:pPr>
      <w:r>
        <w:t xml:space="preserve">Academic Researcher</w:t>
      </w:r>
    </w:p>
    <w:p>
      <w:pPr>
        <w:pStyle w:val="BodyText"/>
      </w:pPr>
      <w:r>
        <w:t xml:space="preserve">s role here involves translating laboratory discoveries into marketable technologies. For instance, research into renewable energy solutions is crucial for a country seeking energy independence.</w:t>
      </w:r>
    </w:p>
    <w:p>
      <w:pPr>
        <w:pStyle w:val="BodyText"/>
      </w:pPr>
      <w:r>
        <w:t xml:space="preserve">Additionally, marine biology and fisheries research are vital given Senegal's extensive coastline.</w:t>
      </w:r>
    </w:p>
    <w:p>
      <w:pPr>
        <w:pStyle w:val="BodyText"/>
      </w:pPr>
      <w:r>
        <w:t xml:space="preserve">A Academic Researcher</w:t>
      </w:r>
    </w:p>
    <w:p>
      <w:pPr>
        <w:pStyle w:val="BodyText"/>
      </w:pPr>
      <w:r>
        <w:t xml:space="preserve">s focused on sustainable fishing practices contributes directly to food security and economic stability. By collaborating with local fishermen and government agencies, these researchers ensure that scientific findings lead to policy changes that protect both livelihoods and ecosystems.</w:t>
      </w:r>
    </w:p>
    <w:bookmarkEnd w:id="23"/>
    <w:bookmarkStart w:id="24" w:name="the-imperative-of-community-engagement"/>
    <w:p>
      <w:pPr>
        <w:pStyle w:val="Heading2"/>
      </w:pPr>
      <w:r>
        <w:t xml:space="preserve">The Imperative of Community Engagement</w:t>
      </w:r>
    </w:p>
    <w:p>
      <w:pPr>
        <w:pStyle w:val="FirstParagraph"/>
      </w:pPr>
      <w:r>
        <w:t xml:space="preserve">A defining characteristic of effective research in</w:t>
      </w:r>
    </w:p>
    <w:p>
      <w:pPr>
        <w:pStyle w:val="BodyText"/>
      </w:pPr>
      <w:r>
        <w:t xml:space="preserve">Sene gal Dakar</w:t>
      </w:r>
    </w:p>
    <w:p>
      <w:pPr>
        <w:pStyle w:val="BodyText"/>
      </w:pPr>
      <w:r>
        <w:t xml:space="preserve">is the emphasis on community engagement. The concept of "research for development" implies that scholars must listen to the communities they study. An</w:t>
      </w:r>
    </w:p>
    <w:p>
      <w:pPr>
        <w:pStyle w:val="BodyText"/>
      </w:pPr>
      <w:r>
        <w:t xml:space="preserve">Academic Researcher</w:t>
      </w:r>
    </w:p>
    <w:p>
      <w:pPr>
        <w:pStyle w:val="BodyText"/>
      </w:pPr>
      <w:r>
        <w:t xml:space="preserve">s methodology should include participatory approaches, ensuring that local stakeholders have a voice in defining research questions and interpreting results.</w:t>
      </w:r>
    </w:p>
    <w:p>
      <w:pPr>
        <w:pStyle w:val="BodyText"/>
      </w:pPr>
      <w:r>
        <w:t xml:space="preserve">This approach fosters trust and ensures the relevance of the findings. For example, public health interventions designed without community input often fail due to cultural insensitivity. By embedding themselves within the social fabric of</w:t>
      </w:r>
    </w:p>
    <w:p>
      <w:pPr>
        <w:pStyle w:val="BodyText"/>
      </w:pPr>
      <w:r>
        <w:t xml:space="preserve">Sene gal Dakar</w:t>
      </w:r>
    </w:p>
    <w:p>
      <w:pPr>
        <w:pStyle w:val="BodyText"/>
      </w:pPr>
      <w:r>
        <w:t xml:space="preserve">, researchers can craft solutions that are culturally appropriate and socially acceptable, thereby increasing their impact.</w:t>
      </w:r>
    </w:p>
    <w:bookmarkEnd w:id="24"/>
    <w:bookmarkStart w:id="25" w:name="conclusion-a-vision-for-the-future"/>
    <w:p>
      <w:pPr>
        <w:pStyle w:val="Heading2"/>
      </w:pPr>
      <w:r>
        <w:t xml:space="preserve">Conclusion: A Vision for the Future</w:t>
      </w:r>
    </w:p>
    <w:p>
      <w:pPr>
        <w:pStyle w:val="FirstParagraph"/>
      </w:pPr>
      <w:r>
        <w:t xml:space="preserve">In conclusion, the position of an</w:t>
      </w:r>
    </w:p>
    <w:p>
      <w:pPr>
        <w:pStyle w:val="BodyText"/>
      </w:pPr>
      <w:r>
        <w:t xml:space="preserve">Aca demic Researcher</w:t>
      </w:r>
    </w:p>
    <w:p>
      <w:pPr>
        <w:pStyle w:val="BodyText"/>
      </w:pPr>
      <w:r>
        <w:t xml:space="preserve">s in</w:t>
      </w:r>
    </w:p>
    <w:p>
      <w:pPr>
        <w:pStyle w:val="BodyText"/>
      </w:pPr>
      <w:r>
        <w:t xml:space="preserve">Sene gal Dakar</w:t>
      </w:r>
    </w:p>
    <w:p>
      <w:pPr>
        <w:pStyle w:val="BodyText"/>
      </w:pPr>
      <w:r>
        <w:t xml:space="preserve">is one of immense complexity and potential. It requires a delicate balance between rigorous scholarly standards and practical societal impact. Despite facing challenges related to funding and infrastructure, these researchers are instrumental in shaping the future of West Africa.</w:t>
      </w:r>
    </w:p>
    <w:p>
      <w:pPr>
        <w:pStyle w:val="BodyText"/>
      </w:pPr>
      <w:r>
        <w:t xml:space="preserve">As Senegal continues to develop, the demand for high-quality, context-specific research will only grow. Strengthening institutions that support</w:t>
      </w:r>
    </w:p>
    <w:p>
      <w:pPr>
        <w:pStyle w:val="BodyText"/>
      </w:pPr>
      <w:r>
        <w:t xml:space="preserve">Aca demic Researchers</w:t>
      </w:r>
    </w:p>
    <w:p>
      <w:pPr>
        <w:pStyle w:val="BodyText"/>
      </w:pPr>
      <w:r>
        <w:t xml:space="preserve">s through better funding, modern facilities, and international partnerships is not just an educational investment but a national imperative. By empowering these scholars,</w:t>
      </w:r>
    </w:p>
    <w:p>
      <w:pPr>
        <w:pStyle w:val="BodyText"/>
      </w:pPr>
      <w:r>
        <w:t xml:space="preserve">Sene gal Dakar</w:t>
      </w:r>
    </w:p>
    <w:p>
      <w:pPr>
        <w:pStyle w:val="BodyText"/>
      </w:pPr>
      <w:r>
        <w:t xml:space="preserve">can harness the intellectual capital necessary to solve its most pressing problems and contribute meaningfully to global knowledge.</w:t>
      </w:r>
    </w:p>
    <w:p>
      <w:pPr>
        <w:pStyle w:val="BodyText"/>
      </w:pPr>
      <w:r>
        <w:t xml:space="preserve">The journey of the</w:t>
      </w:r>
    </w:p>
    <w:p>
      <w:pPr>
        <w:pStyle w:val="BodyText"/>
      </w:pPr>
      <w:r>
        <w:t xml:space="preserve">Aca demic Researcher</w:t>
      </w:r>
    </w:p>
    <w:p>
      <w:pPr>
        <w:pStyle w:val="BodyText"/>
      </w:pPr>
      <w:r>
        <w:t xml:space="preserve">s in this vibrant city is one of continuous adaptation and innovation. They are not just observers of society but active participants in its evolution. Through their dedication, they illuminate paths toward a more sustainable, equitable, and prosperous future for Senegal.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Senegal, Dakar</dc:title>
  <dc:creator/>
  <cp:keywords/>
  <dcterms:created xsi:type="dcterms:W3CDTF">2026-07-29T09:53:49Z</dcterms:created>
  <dcterms:modified xsi:type="dcterms:W3CDTF">2026-07-29T09:53:49Z</dcterms:modified>
</cp:coreProperties>
</file>

<file path=docProps/custom.xml><?xml version="1.0" encoding="utf-8"?>
<Properties xmlns="http://schemas.openxmlformats.org/officeDocument/2006/custom-properties" xmlns:vt="http://schemas.openxmlformats.org/officeDocument/2006/docPropsVTypes"/>
</file>