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X002c528f7e53a58708df7e336fe94315f9f3005"/>
    <w:p>
      <w:pPr>
        <w:pStyle w:val="Heading1"/>
      </w:pPr>
      <w:r>
        <w:t xml:space="preserve">The Synergy of Inquiry and Innovation:</w:t>
      </w:r>
      <w:r>
        <w:br/>
      </w:r>
      <w:r>
        <w:t xml:space="preserve">The Academic Researcher in United States San Francisco</w:t>
      </w:r>
    </w:p>
    <w:p>
      <w:pPr>
        <w:pStyle w:val="FirstParagraph"/>
      </w:pPr>
      <w:r>
        <w:t xml:space="preserve">The landscape of higher education and scientific inquiry in the modern era is defined by its intersection with technology, policy, and global collaboration. Nowhere is this intersection more vibrant than in the Bay Area, specifically within the unique ecosystem of</w:t>
      </w:r>
      <w:r>
        <w:t xml:space="preserve"> </w:t>
      </w:r>
      <w:r>
        <w:rPr>
          <w:bCs/>
          <w:b/>
        </w:rPr>
        <w:t xml:space="preserve">United States San Francisco</w:t>
      </w:r>
      <w:r>
        <w:t xml:space="preserve">. In this context, the role of the</w:t>
      </w:r>
      <w:r>
        <w:t xml:space="preserve"> </w:t>
      </w:r>
      <w:r>
        <w:rPr>
          <w:bCs/>
          <w:b/>
        </w:rPr>
        <w:t xml:space="preserve">Academic Researcher</w:t>
      </w:r>
      <w:r>
        <w:t xml:space="preserve"> </w:t>
      </w:r>
      <w:r>
        <w:t xml:space="preserve">transcends traditional classroom teaching and library-based study. Instead, it evolves into a dynamic profession characterized by interdisciplinary collaboration, rapid technological integration, and a profound societal impact. This essay explores how the identity of an</w:t>
      </w:r>
      <w:r>
        <w:t xml:space="preserve"> </w:t>
      </w:r>
      <w:r>
        <w:rPr>
          <w:bCs/>
          <w:b/>
        </w:rPr>
        <w:t xml:space="preserve">Academic Researcher</w:t>
      </w:r>
      <w:r>
        <w:t xml:space="preserve">, situated within the specific geographic and cultural parameters of</w:t>
      </w:r>
      <w:r>
        <w:t xml:space="preserve"> </w:t>
      </w:r>
      <w:r>
        <w:rPr>
          <w:bCs/>
          <w:b/>
        </w:rPr>
        <w:t xml:space="preserve">United States San Francisco</w:t>
      </w:r>
      <w:r>
        <w:t xml:space="preserve">, shapes both local innovation and global knowledge dissemination.</w:t>
      </w:r>
    </w:p>
    <w:bookmarkStart w:id="20" w:name="X0fde2980b476e82190467317fd213f40639a62f"/>
    <w:p>
      <w:pPr>
        <w:pStyle w:val="Heading2"/>
      </w:pPr>
      <w:r>
        <w:t xml:space="preserve">The Unique Geopolitical Context of United States San Francisco</w:t>
      </w:r>
    </w:p>
    <w:p>
      <w:pPr>
        <w:pStyle w:val="FirstParagraph"/>
      </w:pPr>
      <w:r>
        <w:t xml:space="preserve">To understand the contemporary function of an academic researcher, one must first appreciate the environment in which they operate.</w:t>
      </w:r>
      <w:r>
        <w:t xml:space="preserve"> </w:t>
      </w:r>
      <w:r>
        <w:rPr>
          <w:bCs/>
          <w:b/>
        </w:rPr>
        <w:t xml:space="preserve">United States San Francisco</w:t>
      </w:r>
      <w:r>
        <w:t xml:space="preserve"> </w:t>
      </w:r>
      <w:r>
        <w:t xml:space="preserve">is not merely a city; it is a global epicenter for venture capital, technological innovation, and progressive social policy. It stands as a gateway between Asia and North America, fostering an international outlook that permeates its educational institutions such as the University of California, San Francisco (UCSF), the University of San Francisco (USF), and various research institutes affiliated with Stanford in nearby Palo Alto. For an</w:t>
      </w:r>
      <w:r>
        <w:t xml:space="preserve"> </w:t>
      </w:r>
      <w:r>
        <w:rPr>
          <w:bCs/>
          <w:b/>
        </w:rPr>
        <w:t xml:space="preserve">Academic Researcher</w:t>
      </w:r>
      <w:r>
        <w:t xml:space="preserve">, this location provides unparalleled access to industry partners, government funding agencies, and a diverse population that serves as both a subject of study and a beneficiary of innovation.</w:t>
      </w:r>
    </w:p>
    <w:p>
      <w:pPr>
        <w:pStyle w:val="BodyText"/>
      </w:pPr>
      <w:r>
        <w:t xml:space="preserve">The physical density of talent in this region creates an ecosystem where the boundary between academia and industry is increasingly porous. An</w:t>
      </w:r>
      <w:r>
        <w:t xml:space="preserve"> </w:t>
      </w:r>
      <w:r>
        <w:rPr>
          <w:bCs/>
          <w:b/>
        </w:rPr>
        <w:t xml:space="preserve">Academic Researcher</w:t>
      </w:r>
      <w:r>
        <w:t xml:space="preserve"> </w:t>
      </w:r>
      <w:r>
        <w:t xml:space="preserve">working in this environment often finds themselves navigating dual responsibilities: maintaining rigorous scholarly standards while engaging with fast-paced commercial applications. This duality is a defining characteristic of research conducted in</w:t>
      </w:r>
      <w:r>
        <w:t xml:space="preserve"> </w:t>
      </w:r>
      <w:r>
        <w:rPr>
          <w:bCs/>
          <w:b/>
        </w:rPr>
        <w:t xml:space="preserve">United States San Francisco</w:t>
      </w:r>
      <w:r>
        <w:t xml:space="preserve">, where the translation of theoretical knowledge into practical solutions is valued as highly as the generation of new theory itself.</w:t>
      </w:r>
    </w:p>
    <w:bookmarkEnd w:id="20"/>
    <w:bookmarkStart w:id="21" w:name="X589f31297fb3b16348457b88bc00104ff68ac80"/>
    <w:p>
      <w:pPr>
        <w:pStyle w:val="Heading2"/>
      </w:pPr>
      <w:r>
        <w:t xml:space="preserve">Evolving Roles and Interdisciplinary Collaboration</w:t>
      </w:r>
    </w:p>
    <w:p>
      <w:pPr>
        <w:pStyle w:val="FirstParagraph"/>
      </w:pPr>
      <w:r>
        <w:t xml:space="preserve">The modern</w:t>
      </w:r>
      <w:r>
        <w:t xml:space="preserve"> </w:t>
      </w:r>
      <w:r>
        <w:rPr>
          <w:bCs/>
          <w:b/>
        </w:rPr>
        <w:t xml:space="preserve">Academic Researcher</w:t>
      </w:r>
      <w:r>
        <w:t xml:space="preserve"> </w:t>
      </w:r>
      <w:r>
        <w:t xml:space="preserve">is rarely a solitary figure poring over texts in isolation. In the context of</w:t>
      </w:r>
      <w:r>
        <w:t xml:space="preserve"> </w:t>
      </w:r>
      <w:r>
        <w:rPr>
          <w:bCs/>
          <w:b/>
        </w:rPr>
        <w:t xml:space="preserve">United States San Francisco</w:t>
      </w:r>
      <w:r>
        <w:t xml:space="preserve">, research is inherently collaborative and interdisciplinary. The complex challenges facing society—from climate change to public health crises—cannot be solved by single disciplines alone. Consequently, researchers are increasingly required to bridge gaps between biology, computer science, ethics, urban planning, and economics.</w:t>
      </w:r>
    </w:p>
    <w:p>
      <w:pPr>
        <w:pStyle w:val="BodyText"/>
      </w:pPr>
      <w:r>
        <w:t xml:space="preserve">For instance at UCSF an</w:t>
      </w:r>
      <w:r>
        <w:t xml:space="preserve"> </w:t>
      </w:r>
      <w:r>
        <w:rPr>
          <w:bCs/>
          <w:b/>
        </w:rPr>
        <w:t xml:space="preserve">Academic Researcher</w:t>
      </w:r>
    </w:p>
    <w:bookmarkEnd w:id="21"/>
    <w:bookmarkEnd w:id="22"/>
    <w:bookmarkStart w:id="25" w:name="X40c118d954f7f4b68da9b28d12a0884c4752d0f"/>
    <w:p>
      <w:pPr>
        <w:pStyle w:val="Heading1"/>
      </w:pPr>
      <w:r>
        <w:t xml:space="preserve">The Synergy of Inquiry and Innovation:</w:t>
      </w:r>
      <w:r>
        <w:br/>
      </w:r>
      <w:r>
        <w:t xml:space="preserve">The Academic Researcher in United States San Francisco</w:t>
      </w:r>
    </w:p>
    <w:p>
      <w:pPr>
        <w:pStyle w:val="FirstParagraph"/>
      </w:pPr>
      <w:r>
        <w:t xml:space="preserve">The landscape of higher education and scientific inquiry in the modern era is defined by its intersection with technology, policy, and global collaboration. Nowhere is this intersection more vibrant than in the Bay Area, specifically within the unique ecosystem of</w:t>
      </w:r>
      <w:r>
        <w:t xml:space="preserve"> </w:t>
      </w:r>
      <w:r>
        <w:rPr>
          <w:bCs/>
          <w:b/>
        </w:rPr>
        <w:t xml:space="preserve">United States San Francisco</w:t>
      </w:r>
      <w:r>
        <w:t xml:space="preserve">. In this context, the role of an</w:t>
      </w:r>
      <w:r>
        <w:t xml:space="preserve"> </w:t>
      </w:r>
      <w:r>
        <w:rPr>
          <w:bCs/>
          <w:b/>
        </w:rPr>
        <w:t xml:space="preserve">Academic Researcher</w:t>
      </w:r>
      <w:r>
        <w:t xml:space="preserve"> </w:t>
      </w:r>
      <w:r>
        <w:t xml:space="preserve">transcends traditional classroom teaching and library-based study. Instead it evolves into a dynamic profession characterized by interdisciplinary collaboration rapid technological integration and profound societal impact. This essay explores how the identity of an</w:t>
      </w:r>
      <w:r>
        <w:t xml:space="preserve"> </w:t>
      </w:r>
      <w:r>
        <w:rPr>
          <w:bCs/>
          <w:b/>
        </w:rPr>
        <w:t xml:space="preserve">Academic Researcher</w:t>
      </w:r>
      <w:r>
        <w:t xml:space="preserve">, situated within the specific geographic and cultural parameters of</w:t>
      </w:r>
      <w:r>
        <w:t xml:space="preserve"> </w:t>
      </w:r>
      <w:r>
        <w:rPr>
          <w:bCs/>
          <w:b/>
        </w:rPr>
        <w:t xml:space="preserve">United States San Francisco</w:t>
      </w:r>
      <w:r>
        <w:t xml:space="preserve">, shapes both local innovation and global knowledge dissemination.</w:t>
      </w:r>
    </w:p>
    <w:bookmarkStart w:id="23" w:name="X0b3876592ed03d0d8c28bc8c3466b1be9644b49"/>
    <w:p>
      <w:pPr>
        <w:pStyle w:val="Heading2"/>
      </w:pPr>
      <w:r>
        <w:t xml:space="preserve">The Unique Geopolitical Context of United States San Francisco</w:t>
      </w:r>
    </w:p>
    <w:p>
      <w:pPr>
        <w:pStyle w:val="FirstParagraph"/>
      </w:pPr>
      <w:r>
        <w:t xml:space="preserve">To understand the contemporary function of an academic researcher, one must first appreciate the environment in which they operate.</w:t>
      </w:r>
      <w:r>
        <w:t xml:space="preserve"> </w:t>
      </w:r>
      <w:r>
        <w:rPr>
          <w:bCs/>
          <w:b/>
        </w:rPr>
        <w:t xml:space="preserve">United States San Francisco</w:t>
      </w:r>
      <w:r>
        <w:t xml:space="preserve"> </w:t>
      </w:r>
      <w:r>
        <w:t xml:space="preserve">is not merely a city; it is a global epicenter for venture capital, technological innovation, and progressive social policy. It stands as a gateway between Asia and North America fostering an international outlook that permeates its educational institutions such as the University of California San Francisco (UCSF), the University of San Francisco (USF), and various research institutes affiliated with Stanford in nearby Palo Alto. For an</w:t>
      </w:r>
      <w:r>
        <w:t xml:space="preserve"> </w:t>
      </w:r>
      <w:r>
        <w:rPr>
          <w:bCs/>
          <w:b/>
        </w:rPr>
        <w:t xml:space="preserve">Academic Researcher</w:t>
      </w:r>
      <w:r>
        <w:t xml:space="preserve">, this location provides unparalleled access to industry partners, government funding agencies, and a diverse population that serves as both a subject of study and a beneficiary of innovation.</w:t>
      </w:r>
    </w:p>
    <w:p>
      <w:pPr>
        <w:pStyle w:val="BodyText"/>
      </w:pPr>
      <w:r>
        <w:t xml:space="preserve">The physical density of talent in this region creates an ecosystem where the boundary between academia and industry is increasingly porous. An</w:t>
      </w:r>
      <w:r>
        <w:t xml:space="preserve"> </w:t>
      </w:r>
      <w:r>
        <w:rPr>
          <w:bCs/>
          <w:b/>
        </w:rPr>
        <w:t xml:space="preserve">Academic Researcher</w:t>
      </w:r>
      <w:r>
        <w:t xml:space="preserve"> </w:t>
      </w:r>
      <w:r>
        <w:t xml:space="preserve">working in this environment often finds themselves navigating dual responsibilities: maintaining rigorous scholarly standards while engaging with fast-paced commercial applications. This duality is a defining characteristic of research conducted in</w:t>
      </w:r>
      <w:r>
        <w:t xml:space="preserve"> </w:t>
      </w:r>
      <w:r>
        <w:rPr>
          <w:bCs/>
          <w:b/>
        </w:rPr>
        <w:t xml:space="preserve">United States San Francisco</w:t>
      </w:r>
      <w:r>
        <w:t xml:space="preserve">, where the translation of theoretical knowledge into practical solutions is valued as highly as the generation of new theory itself.</w:t>
      </w:r>
    </w:p>
    <w:bookmarkEnd w:id="23"/>
    <w:bookmarkStart w:id="24" w:name="X9176045266d32f49c01e9e98ac1e59b2af0d302"/>
    <w:p>
      <w:pPr>
        <w:pStyle w:val="Heading2"/>
      </w:pPr>
      <w:r>
        <w:t xml:space="preserve">Evolving Roles and Interdisciplinary Collaboration</w:t>
      </w:r>
    </w:p>
    <w:p>
      <w:pPr>
        <w:pStyle w:val="FirstParagraph"/>
      </w:pPr>
      <w:r>
        <w:t xml:space="preserve">The modern</w:t>
      </w:r>
      <w:r>
        <w:t xml:space="preserve"> </w:t>
      </w:r>
      <w:r>
        <w:rPr>
          <w:bCs/>
          <w:b/>
        </w:rPr>
        <w:t xml:space="preserve">Academic Researcher</w:t>
      </w:r>
      <w:r>
        <w:t xml:space="preserve"> </w:t>
      </w:r>
      <w:r>
        <w:t xml:space="preserve">is rarely a solitary figure poring over texts in isolation. In the context of</w:t>
      </w:r>
      <w:r>
        <w:t xml:space="preserve"> </w:t>
      </w:r>
      <w:r>
        <w:rPr>
          <w:bCs/>
          <w:b/>
        </w:rPr>
        <w:t xml:space="preserve">United States San Francisco</w:t>
      </w:r>
      <w:r>
        <w:t xml:space="preserve">, research is inherently collaborative and interdisciplinary. The complex challenges facing society—from climate change to public health crises—cannot be solved by single disciplines alone. Consequently, researchers are increasingly required to bridge gaps between biology, computer science, ethics, urban planning, and economics.</w:t>
      </w:r>
    </w:p>
    <w:p>
      <w:pPr>
        <w:pStyle w:val="BodyText"/>
      </w:pPr>
      <w:r>
        <w:t xml:space="preserve">For instance at UCSF an</w:t>
      </w:r>
      <w:r>
        <w:t xml:space="preserve"> </w:t>
      </w:r>
      <w:r>
        <w:rPr>
          <w:bCs/>
          <w:b/>
        </w:rPr>
        <w:t xml:space="preserve">Academic Researcher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United States San Francisco</dc:title>
  <dc:creator/>
  <dc:language>en</dc:language>
  <cp:keywords/>
  <dcterms:created xsi:type="dcterms:W3CDTF">2026-07-30T14:43:09Z</dcterms:created>
  <dcterms:modified xsi:type="dcterms:W3CDTF">2026-07-30T14:43:09Z</dcterms:modified>
</cp:coreProperties>
</file>

<file path=docProps/custom.xml><?xml version="1.0" encoding="utf-8"?>
<Properties xmlns="http://schemas.openxmlformats.org/officeDocument/2006/custom-properties" xmlns:vt="http://schemas.openxmlformats.org/officeDocument/2006/docPropsVTypes"/>
</file>