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25" w:name="X28af2a736e90868ac2ad31bf1da97a9b2b40415"/>
    <w:p>
      <w:pPr>
        <w:pStyle w:val="Heading1"/>
      </w:pPr>
      <w:r>
        <w:t xml:space="preserve">Bridging Knowledge and Survival: The Academic Researcher in Venezuela Caracas</w:t>
      </w:r>
    </w:p>
    <w:p>
      <w:pPr>
        <w:pStyle w:val="FirstParagraph"/>
      </w:pPr>
      <w:r>
        <w:t xml:space="preserve">The contemporary landscape of higher education and scientific inquiry in Venezuela is defined by a paradox of profound intellectual potential and severe structural constraints. At the epicenter of this dynamic stands the capital city,</w:t>
      </w:r>
      <w:r>
        <w:t xml:space="preserve"> </w:t>
      </w:r>
      <w:r>
        <w:rPr>
          <w:bCs/>
          <w:b/>
        </w:rPr>
        <w:t xml:space="preserve">Venezuela Caracas</w:t>
      </w:r>
      <w:r>
        <w:t xml:space="preserve">, a metropolis that serves as both the political heart of the nation and its primary hub for cultural and academic activity. Within this complex environment, the figure of the</w:t>
      </w:r>
      <w:r>
        <w:t xml:space="preserve"> </w:t>
      </w:r>
      <w:r>
        <w:rPr>
          <w:bCs/>
          <w:b/>
        </w:rPr>
        <w:t xml:space="preserve">Academic Researcher</w:t>
      </w:r>
      <w:r>
        <w:t xml:space="preserve"> </w:t>
      </w:r>
      <w:r>
        <w:t xml:space="preserve">has evolved from a traditional scholar into a multifaceted agent of resilience, innovation, and social adaptation. To understand the current state of Venezuelan science is to understand how researchers in Caracas navigate economic volatility, brain drain, and political polarization while striving to maintain academic integrity and relevance.</w:t>
      </w:r>
    </w:p>
    <w:bookmarkStart w:id="20" w:name="the-contextual-challenges-in-caracas"/>
    <w:p>
      <w:pPr>
        <w:pStyle w:val="Heading2"/>
      </w:pPr>
      <w:r>
        <w:t xml:space="preserve">The Contextual Challenges in Caracas</w:t>
      </w:r>
    </w:p>
    <w:p>
      <w:pPr>
        <w:pStyle w:val="FirstParagraph"/>
      </w:pPr>
      <w:r>
        <w:rPr>
          <w:bCs/>
          <w:b/>
        </w:rPr>
        <w:t xml:space="preserve">Venezuela Caracas</w:t>
      </w:r>
      <w:r>
        <w:t xml:space="preserve"> </w:t>
      </w:r>
      <w:r>
        <w:t xml:space="preserve">has historically been the center of gravity for the country’s intellectual life. It houses the majority of public universities, including the Central University of Venezuela, a UNESCO World Heritage site that symbolizes academic excellence. However, over the past two decades, this institution has faced unprecedented challenges. The economic crisis that engulfed Venezuela led to hyperinflation and a drastic reduction in state funding for science and technology. For researchers operating within Caracas, this meant not only stagnant salaries but also the disappearance of basic resources: electricity instability affected laboratories, internet connectivity became sporadic or prohibitively expensive, and access to international journals was frequently blocked or financially out of reach.</w:t>
      </w:r>
    </w:p>
    <w:p>
      <w:pPr>
        <w:pStyle w:val="BodyText"/>
      </w:pPr>
      <w:r>
        <w:t xml:space="preserve">Despite these obstacles, the city remains a critical node for academic exchange. The density of universities in Caracas creates a unique ecosystem where ideas are generated and contested daily. Yet, the physical infrastructure of many research centers has deteriorated. The</w:t>
      </w:r>
      <w:r>
        <w:t xml:space="preserve"> </w:t>
      </w:r>
      <w:r>
        <w:rPr>
          <w:bCs/>
          <w:b/>
        </w:rPr>
        <w:t xml:space="preserve">Academic Researcher</w:t>
      </w:r>
      <w:r>
        <w:t xml:space="preserve"> </w:t>
      </w:r>
      <w:r>
        <w:t xml:space="preserve">in this context is often required to be an engineer as well as a scholar, finding ways to keep equipment running with makeshift solutions or relying on community-based support systems. This necessity has fostered a spirit of collaboration among peers, turning isolation into collective problem-solving.</w:t>
      </w:r>
    </w:p>
    <w:bookmarkEnd w:id="20"/>
    <w:bookmarkStart w:id="21" w:name="the-evolution-of-the-researchers-role"/>
    <w:p>
      <w:pPr>
        <w:pStyle w:val="Heading2"/>
      </w:pPr>
      <w:r>
        <w:t xml:space="preserve">The Evolution of the Researcher’s Role</w:t>
      </w:r>
    </w:p>
    <w:p>
      <w:pPr>
        <w:pStyle w:val="FirstParagraph"/>
      </w:pPr>
      <w:r>
        <w:t xml:space="preserve">In this challenging environment, the definition of an</w:t>
      </w:r>
      <w:r>
        <w:t xml:space="preserve"> </w:t>
      </w:r>
      <w:r>
        <w:rPr>
          <w:bCs/>
          <w:b/>
        </w:rPr>
        <w:t xml:space="preserve">Academic Researcher</w:t>
      </w:r>
      <w:r>
        <w:t xml:space="preserve"> </w:t>
      </w:r>
      <w:r>
        <w:t xml:space="preserve">has expanded beyond publishing in high-impact journals. While international recognition remains a goal for many, the immediate impact of research has shifted toward addressing local crises. Researchers in Caracas have pivoted their focus to issues that directly affect the population: public health emergencies, urban sanitation, agricultural sustainability in the surrounding Miranda state, and social psychology related to migration.</w:t>
      </w:r>
    </w:p>
    <w:p>
      <w:pPr>
        <w:pStyle w:val="BodyText"/>
      </w:pPr>
      <w:r>
        <w:t xml:space="preserve">This pragmatic shift does not diminish academic rigor; rather, it grounds it in social reality. For instance, medical researchers at institutions like UCAB (Universidad Católica Andrés Bello) or UCV have conducted vital studies on vaccine efficacy and disease outbreaks that were ignored by global media but were crucial for local health policy. Similarly, social scientists have become essential in documenting the human dimensions of the economic crisis, providing data that challenges official narratives and offers a nuanced understanding of societal changes. The</w:t>
      </w:r>
      <w:r>
        <w:t xml:space="preserve"> </w:t>
      </w:r>
      <w:r>
        <w:rPr>
          <w:bCs/>
          <w:b/>
        </w:rPr>
        <w:t xml:space="preserve">Academic Researcher</w:t>
      </w:r>
      <w:r>
        <w:t xml:space="preserve"> </w:t>
      </w:r>
      <w:r>
        <w:t xml:space="preserve">thus becomes a witness and an analyst of history, using empirical methods to illuminate truths in an era often characterized by information opacity.</w:t>
      </w:r>
    </w:p>
    <w:bookmarkEnd w:id="21"/>
    <w:bookmarkStart w:id="22" w:name="X93aa506bc0df1c84e1a8ca03204aaa7d0f475c0"/>
    <w:p>
      <w:pPr>
        <w:pStyle w:val="Heading2"/>
      </w:pPr>
      <w:r>
        <w:t xml:space="preserve">The Phenomenon of Brain Drain and Diaspora Engagement</w:t>
      </w:r>
    </w:p>
    <w:p>
      <w:pPr>
        <w:pStyle w:val="FirstParagraph"/>
      </w:pPr>
      <w:r>
        <w:t xml:space="preserve">No discussion about academic research in</w:t>
      </w:r>
      <w:r>
        <w:t xml:space="preserve"> </w:t>
      </w:r>
      <w:r>
        <w:rPr>
          <w:bCs/>
          <w:b/>
        </w:rPr>
        <w:t xml:space="preserve">Venezuela Caracas</w:t>
      </w:r>
      <w:r>
        <w:t xml:space="preserve"> </w:t>
      </w:r>
      <w:r>
        <w:t xml:space="preserve">is complete without addressing the massive exodus of talent. Thousands of researchers, professors, and graduate students have left the country seeking better conditions abroad. This "brain drain" has created a vacuum that is difficult to fill. However, it has also given rise to a transnational network of Venezuelan scholars who maintain ties with institutions in Caracas.</w:t>
      </w:r>
    </w:p>
    <w:p>
      <w:pPr>
        <w:pStyle w:val="BodyText"/>
      </w:pPr>
      <w:r>
        <w:t xml:space="preserve">The modern</w:t>
      </w:r>
      <w:r>
        <w:t xml:space="preserve"> </w:t>
      </w:r>
      <w:r>
        <w:rPr>
          <w:bCs/>
          <w:b/>
        </w:rPr>
        <w:t xml:space="preserve">Academic Researcher</w:t>
      </w:r>
      <w:r>
        <w:t xml:space="preserve"> </w:t>
      </w:r>
      <w:r>
        <w:t xml:space="preserve">often operates in a hybrid space, collaborating remotely with colleagues who remain in the capital. This diaspora engagement allows for knowledge transfer, joint publications, and mentorship programs that keep the intellectual traditions of Venezuela alive despite physical separation. In some cases, researchers abroad return temporarily to teach or conduct fieldwork in Caracas, bringing new methodologies and resources back into the local ecosystem. This circular flow of talent is a testament to the enduring commitment many Venezuelans feel toward their academic roots.</w:t>
      </w:r>
    </w:p>
    <w:bookmarkEnd w:id="22"/>
    <w:bookmarkStart w:id="23" w:name="resilience-as-a-research-methodology"/>
    <w:p>
      <w:pPr>
        <w:pStyle w:val="Heading2"/>
      </w:pPr>
      <w:r>
        <w:t xml:space="preserve">Resilience as a Research Methodology</w:t>
      </w:r>
    </w:p>
    <w:p>
      <w:pPr>
        <w:pStyle w:val="FirstParagraph"/>
      </w:pPr>
      <w:r>
        <w:t xml:space="preserve">In</w:t>
      </w:r>
      <w:r>
        <w:t xml:space="preserve"> </w:t>
      </w:r>
      <w:r>
        <w:rPr>
          <w:bCs/>
          <w:b/>
        </w:rPr>
        <w:t xml:space="preserve">Venezuela Caracas</w:t>
      </w:r>
      <w:r>
        <w:t xml:space="preserve">, resilience has become more than a personal trait; it has become part of the methodological approach. Researchers have had to adapt quickly to changing political climates and resource limitations. This adaptability often leads to creative research designs that rely on open-source data, community-based participatory research, and interdisciplinary collaboration. The ability to pivot from theoretical abstraction to practical application is a hallmark of the contemporary Venezuelan academic.</w:t>
      </w:r>
    </w:p>
    <w:p>
      <w:pPr>
        <w:pStyle w:val="BodyText"/>
      </w:pPr>
      <w:r>
        <w:t xml:space="preserve">Furthermore, digital platforms have become lifelines for researchers in Caracas. With limited access to physical libraries and international databases, online repositories, pre-print servers like arXiv or SSRN (where accessible), and social media groups dedicated to science communication have filled the gap. The</w:t>
      </w:r>
      <w:r>
        <w:t xml:space="preserve"> </w:t>
      </w:r>
      <w:r>
        <w:rPr>
          <w:bCs/>
          <w:b/>
        </w:rPr>
        <w:t xml:space="preserve">Academic Researcher</w:t>
      </w:r>
      <w:r>
        <w:t xml:space="preserve"> </w:t>
      </w:r>
      <w:r>
        <w:t xml:space="preserve">today must be a digital native, capable of disseminating findings through blogs, podcasts, and open-access journals to ensure their work reaches both local and global audiences.</w:t>
      </w:r>
    </w:p>
    <w:bookmarkEnd w:id="23"/>
    <w:bookmarkStart w:id="24" w:name="the-path-forward"/>
    <w:p>
      <w:pPr>
        <w:pStyle w:val="Heading2"/>
      </w:pPr>
      <w:r>
        <w:t xml:space="preserve">The Path Forward</w:t>
      </w:r>
    </w:p>
    <w:p>
      <w:pPr>
        <w:pStyle w:val="FirstParagraph"/>
      </w:pPr>
      <w:r>
        <w:t xml:space="preserve">The future of academic research in</w:t>
      </w:r>
      <w:r>
        <w:t xml:space="preserve"> </w:t>
      </w:r>
      <w:r>
        <w:rPr>
          <w:bCs/>
          <w:b/>
        </w:rPr>
        <w:t xml:space="preserve">Venezuela Caracas</w:t>
      </w:r>
      <w:r>
        <w:t xml:space="preserve"> </w:t>
      </w:r>
      <w:r>
        <w:t xml:space="preserve">depends on sustained international cooperation and internal institutional reforms. Supporting local universities is not merely an act of charity but an investment in regional stability and knowledge production. Initiatives that provide reliable internet access, funding for basic supplies, and protection for academic freedom are essential. Moreover, recognizing the value of locally generated research—such as studies on tropical diseases or urban planning in megacities—can help validate the work of those who remain.</w:t>
      </w:r>
    </w:p>
    <w:p>
      <w:pPr>
        <w:pStyle w:val="BodyText"/>
      </w:pPr>
      <w:r>
        <w:t xml:space="preserve">The</w:t>
      </w:r>
      <w:r>
        <w:t xml:space="preserve"> </w:t>
      </w:r>
      <w:r>
        <w:rPr>
          <w:bCs/>
          <w:b/>
        </w:rPr>
        <w:t xml:space="preserve">Academic Researcher</w:t>
      </w:r>
      <w:r>
        <w:t xml:space="preserve"> </w:t>
      </w:r>
      <w:r>
        <w:t xml:space="preserve">in Caracas continues to play a pivotal role in shaping the nation’s identity and future. Despite facing immense odds, they persist, driven by a commitment to truth and social improvement. Their work serves as a beacon of hope, demonstrating that even in the most challenging circumstances, intellectual curiosity and scientific inquiry can thrive. As Venezuela seeks recovery and reconciliation, the insights provided by these researchers will be invaluable in building a more equitable and informed society.</w:t>
      </w:r>
    </w:p>
    <w:p>
      <w:pPr>
        <w:pStyle w:val="BodyText"/>
      </w:pPr>
      <w:r>
        <w:t xml:space="preserve">In conclusion, the story of academic research in</w:t>
      </w:r>
      <w:r>
        <w:t xml:space="preserve"> </w:t>
      </w:r>
      <w:r>
        <w:rPr>
          <w:bCs/>
          <w:b/>
        </w:rPr>
        <w:t xml:space="preserve">Venezuela Caracas</w:t>
      </w:r>
      <w:r>
        <w:t xml:space="preserve"> </w:t>
      </w:r>
      <w:r>
        <w:t xml:space="preserve">is one of profound struggle but also significant achievement. The</w:t>
      </w:r>
      <w:r>
        <w:t xml:space="preserve"> </w:t>
      </w:r>
      <w:r>
        <w:rPr>
          <w:bCs/>
          <w:b/>
        </w:rPr>
        <w:t xml:space="preserve">Academic Researcher</w:t>
      </w:r>
      <w:r>
        <w:t xml:space="preserve">, armed with intellect and determination, continues to push the boundaries of knowledge while addressing the urgent needs of their community. Their resilience offers a powerful lesson on the enduring power of education and science, proving that even in times of crisis, the pursuit of truth remains a vital human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Venezuela Caracas</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file>