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an</w:t>
      </w:r>
      <w:r>
        <w:t xml:space="preserve"> </w:t>
      </w:r>
      <w:r>
        <w:t xml:space="preserve">Accountant</w:t>
      </w:r>
      <w:r>
        <w:t xml:space="preserve"> </w:t>
      </w:r>
      <w:r>
        <w:t xml:space="preserve">in</w:t>
      </w:r>
      <w:r>
        <w:t xml:space="preserve"> </w:t>
      </w:r>
      <w:r>
        <w:t xml:space="preserve">Australia</w:t>
      </w:r>
      <w:r>
        <w:t xml:space="preserve"> </w:t>
      </w:r>
      <w:r>
        <w:t xml:space="preserve">Melbourne</w:t>
      </w:r>
    </w:p>
    <w:bookmarkStart w:id="26" w:name="X4463b00c94920859a58c8cd0877b3e4f420ce99"/>
    <w:p>
      <w:pPr>
        <w:pStyle w:val="Heading1"/>
      </w:pPr>
      <w:r>
        <w:t xml:space="preserve">The Strategic Importance of an Accountant in Australia Melbourne</w:t>
      </w:r>
    </w:p>
    <w:p>
      <w:pPr>
        <w:pStyle w:val="FirstParagraph"/>
      </w:pPr>
      <w:r>
        <w:t xml:space="preserve">In the bustling financial heartland of Southern Hemisphere commerce, the city of Melbourne stands as a beacon of economic activity, cultural vibrancy, and professional excellence. Within this dynamic urban landscape, one profession remains indispensable to both individual prosperity and corporate stability: the accountant. While the fundamental principles of accounting are universal, the specific context of operating in</w:t>
      </w:r>
      <w:r>
        <w:t xml:space="preserve"> </w:t>
      </w:r>
      <w:r>
        <w:rPr>
          <w:bCs/>
          <w:b/>
        </w:rPr>
        <w:t xml:space="preserve">Australia Melbourne</w:t>
      </w:r>
      <w:r>
        <w:t xml:space="preserve"> </w:t>
      </w:r>
      <w:r>
        <w:t xml:space="preserve">introduces a unique layer of complexity regarding regulatory frameworks, tax legislation, and business culture. This</w:t>
      </w:r>
      <w:r>
        <w:t xml:space="preserve"> </w:t>
      </w:r>
      <w:r>
        <w:rPr>
          <w:iCs/>
          <w:i/>
        </w:rPr>
        <w:t xml:space="preserve">E</w:t>
      </w:r>
      <w:r>
        <w:rPr>
          <w:bCs/>
          <w:b/>
        </w:rPr>
        <w:t xml:space="preserve">essay</w:t>
      </w:r>
      <w:r>
        <w:t xml:space="preserve"> </w:t>
      </w:r>
      <w:r>
        <w:t xml:space="preserve">explores the multifaceted role of an accountant within this specific jurisdiction, highlighting why their expertise is not merely a compliance requirement but a strategic asset for success in</w:t>
      </w:r>
      <w:r>
        <w:t xml:space="preserve"> </w:t>
      </w:r>
      <w:r>
        <w:rPr>
          <w:bCs/>
          <w:b/>
        </w:rPr>
        <w:t xml:space="preserve">Australia Melbourne</w:t>
      </w:r>
      <w:r>
        <w:t xml:space="preserve">.</w:t>
      </w:r>
    </w:p>
    <w:bookmarkStart w:id="20" w:name="X195cf0b5d81d53c88123498b63f37d1dbdd6817"/>
    <w:p>
      <w:pPr>
        <w:pStyle w:val="Heading2"/>
      </w:pPr>
      <w:r>
        <w:t xml:space="preserve">The Unique Regulatory Landscape of Australia Melbourne</w:t>
      </w:r>
    </w:p>
    <w:p>
      <w:pPr>
        <w:pStyle w:val="FirstParagraph"/>
      </w:pPr>
      <w:r>
        <w:t xml:space="preserve">To understand the value of an accountant, one must first appreciate the regulatory environment. The taxation system in Australia is governed by the Australian Taxation Office (ATO), and while these are national laws, their application in a metropolitan hub like</w:t>
      </w:r>
      <w:r>
        <w:t xml:space="preserve"> </w:t>
      </w:r>
      <w:r>
        <w:rPr>
          <w:bCs/>
          <w:b/>
        </w:rPr>
        <w:t xml:space="preserve">Australia Melbourne</w:t>
      </w:r>
      <w:r>
        <w:t xml:space="preserve"> </w:t>
      </w:r>
      <w:r>
        <w:t xml:space="preserve">requires nuanced understanding. An accountant specializing in this region must be well-versed in the intricacies of Goods and Services Tax (GST), Pay As You Go (PAYG) withholding, and corporate tax structures. For businesses operating in</w:t>
      </w:r>
      <w:r>
        <w:t xml:space="preserve"> </w:t>
      </w:r>
      <w:r>
        <w:rPr>
          <w:bCs/>
          <w:b/>
        </w:rPr>
        <w:t xml:space="preserve">Australia Melbourne</w:t>
      </w:r>
      <w:r>
        <w:t xml:space="preserve">, these are not abstract concepts but daily operational realities.</w:t>
      </w:r>
    </w:p>
    <w:p>
      <w:pPr>
        <w:pStyle w:val="BodyText"/>
      </w:pPr>
      <w:r>
        <w:t xml:space="preserve">Melbourne’s status as Australia’s second-largest city means it hosts a diverse mix of industries, from fintech startups in the CBD to manufacturing hubs in the outer suburbs. An accountant serves as the navigator through this complexity. They ensure that businesses remain compliant with Australian Accounting Standards (AASB) while optimizing their tax positions legally and ethically. Without professional guidance, companies in</w:t>
      </w:r>
      <w:r>
        <w:t xml:space="preserve"> </w:t>
      </w:r>
      <w:r>
        <w:rPr>
          <w:bCs/>
          <w:b/>
        </w:rPr>
        <w:t xml:space="preserve">Australia Melbourne</w:t>
      </w:r>
      <w:r>
        <w:t xml:space="preserve"> </w:t>
      </w:r>
      <w:r>
        <w:t xml:space="preserve">risk severe penalties from regulatory bodies, making the accountant’s role one of both protector and advisor.</w:t>
      </w:r>
    </w:p>
    <w:bookmarkEnd w:id="20"/>
    <w:bookmarkStart w:id="21" w:name="tax-planning-and-optimization"/>
    <w:p>
      <w:pPr>
        <w:pStyle w:val="Heading2"/>
      </w:pPr>
      <w:r>
        <w:t xml:space="preserve">Tax Planning and Optimization</w:t>
      </w:r>
    </w:p>
    <w:p>
      <w:pPr>
        <w:pStyle w:val="FirstParagraph"/>
      </w:pPr>
      <w:r>
        <w:t xml:space="preserve">In the context of this</w:t>
      </w:r>
      <w:r>
        <w:t xml:space="preserve"> </w:t>
      </w:r>
      <w:r>
        <w:rPr>
          <w:iCs/>
          <w:i/>
        </w:rPr>
        <w:t xml:space="preserve">E</w:t>
      </w:r>
      <w:r>
        <w:rPr>
          <w:bCs/>
          <w:b/>
        </w:rPr>
        <w:t xml:space="preserve">essay</w:t>
      </w:r>
      <w:r>
        <w:t xml:space="preserve">, it is crucial to highlight that accounting is not just about retrospective reporting; it is forward-looking strategic planning. In</w:t>
      </w:r>
      <w:r>
        <w:t xml:space="preserve"> </w:t>
      </w:r>
      <w:r>
        <w:rPr>
          <w:bCs/>
          <w:b/>
        </w:rPr>
        <w:t xml:space="preserve">Australia Melbourne</w:t>
      </w:r>
      <w:r>
        <w:t xml:space="preserve">, where property investment and small business entrepreneurship are cultural pillars, tax optimization plays a central role in wealth accumulation. Accountants advise on structures such as trusts, companies, and partnerships to minimize tax liabilities efficiently.</w:t>
      </w:r>
    </w:p>
    <w:p>
      <w:pPr>
        <w:pStyle w:val="BodyText"/>
      </w:pPr>
      <w:r>
        <w:t xml:space="preserve">For instance, the concept of negative gearing is particularly relevant in the Victorian property market. An accountant helps investors understand how losses from property investments can offset other taxable income within the Australian system. Furthermore, with recent changes to small business tax concessions in Australia, accountants are vital in helping entrepreneurs access these benefits. Their ability to interpret legislative updates and apply them specifically to clients situated in</w:t>
      </w:r>
      <w:r>
        <w:t xml:space="preserve"> </w:t>
      </w:r>
      <w:r>
        <w:rPr>
          <w:bCs/>
          <w:b/>
        </w:rPr>
        <w:t xml:space="preserve">Australia Melbourne</w:t>
      </w:r>
      <w:r>
        <w:t xml:space="preserve"> </w:t>
      </w:r>
      <w:r>
        <w:t xml:space="preserve">ensures that local businesses do not miss out on significant financial advantages.</w:t>
      </w:r>
    </w:p>
    <w:bookmarkEnd w:id="21"/>
    <w:bookmarkStart w:id="22" w:name="business-advisory-and-growth-strategy"/>
    <w:p>
      <w:pPr>
        <w:pStyle w:val="Heading2"/>
      </w:pPr>
      <w:r>
        <w:t xml:space="preserve">Business Advisory and Growth Strategy</w:t>
      </w:r>
    </w:p>
    <w:p>
      <w:pPr>
        <w:pStyle w:val="FirstParagraph"/>
      </w:pPr>
      <w:r>
        <w:t xml:space="preserve">The modern accountant has evolved from a number-cruncher to a strategic business partner. In the competitive environment of</w:t>
      </w:r>
      <w:r>
        <w:t xml:space="preserve"> </w:t>
      </w:r>
      <w:r>
        <w:rPr>
          <w:bCs/>
          <w:b/>
        </w:rPr>
        <w:t xml:space="preserve">Australia Melbourne</w:t>
      </w:r>
      <w:r>
        <w:t xml:space="preserve">, where market dynamics shift rapidly, businesses require more than just balance sheets; they require actionable insights. An accountant provides key performance indicators (KPIs) that help management make informed decisions regarding pricing, inventory, and staffing.</w:t>
      </w:r>
    </w:p>
    <w:p>
      <w:pPr>
        <w:pStyle w:val="BodyText"/>
      </w:pPr>
      <w:r>
        <w:t xml:space="preserve">Consider a retail business in the Bourke Street Mall or a tech firm in Southbank. Both entities face different challenges yet share the need for accurate cash flow forecasting. An accountant analyzes historical data to predict future trends, helping businesses in</w:t>
      </w:r>
      <w:r>
        <w:t xml:space="preserve"> </w:t>
      </w:r>
      <w:r>
        <w:rPr>
          <w:bCs/>
          <w:b/>
        </w:rPr>
        <w:t xml:space="preserve">Australia Melbourne</w:t>
      </w:r>
      <w:r>
        <w:t xml:space="preserve"> </w:t>
      </w:r>
      <w:r>
        <w:t xml:space="preserve">prepare for seasonal fluctuations or economic downturns. This advisory role is particularly critical during periods of economic uncertainty, where preserving liquidity and ensuring sustainability are paramount. The accountant becomes a trusted confidant who guides business owners through growth phases, mergers, or expansions within the Australian market.</w:t>
      </w:r>
    </w:p>
    <w:bookmarkEnd w:id="22"/>
    <w:bookmarkStart w:id="23" w:name="Xf5f6a423cb98872d1430492c101589cab1d1bba"/>
    <w:p>
      <w:pPr>
        <w:pStyle w:val="Heading2"/>
      </w:pPr>
      <w:r>
        <w:t xml:space="preserve">Navigating Employment Law and Superannuation</w:t>
      </w:r>
    </w:p>
    <w:p>
      <w:pPr>
        <w:pStyle w:val="FirstParagraph"/>
      </w:pPr>
      <w:r>
        <w:t xml:space="preserve">Australia’s employment laws are stringent and complex, with a strong emphasis on employee rights. Central to this is the Superannuation Guarantee (SG), a retirement savings system unique to Australia. In</w:t>
      </w:r>
      <w:r>
        <w:t xml:space="preserve"> </w:t>
      </w:r>
      <w:r>
        <w:rPr>
          <w:bCs/>
          <w:b/>
        </w:rPr>
        <w:t xml:space="preserve">Australia Melbourne</w:t>
      </w:r>
      <w:r>
        <w:t xml:space="preserve">, employers must meticulously manage super contributions for their staff, ensuring compliance with current rates and deadlines. Mistakes here can lead to significant administrative burdens and potential legal issues.</w:t>
      </w:r>
    </w:p>
    <w:p>
      <w:pPr>
        <w:pStyle w:val="BodyText"/>
      </w:pPr>
      <w:r>
        <w:t xml:space="preserve">An accountant oversees payroll processing, ensuring that wages comply with the National Employment Standards (NES) of Australia. They also advise on modern awards applicable to specific industries within Victoria. By outsourcing these tasks to a professional accountant, businesses in</w:t>
      </w:r>
      <w:r>
        <w:t xml:space="preserve"> </w:t>
      </w:r>
      <w:r>
        <w:rPr>
          <w:bCs/>
          <w:b/>
        </w:rPr>
        <w:t xml:space="preserve">Australia Melbourne</w:t>
      </w:r>
      <w:r>
        <w:t xml:space="preserve"> </w:t>
      </w:r>
      <w:r>
        <w:t xml:space="preserve">can focus on their core operations while remaining confident that their human resource financial obligations are met accurately and timely. This peace of mind is invaluable in a region known for its high labor standards and strong union presence.</w:t>
      </w:r>
    </w:p>
    <w:bookmarkEnd w:id="23"/>
    <w:bookmarkStart w:id="24" w:name="X380af8942b031391827811e2e51eed235054e8f"/>
    <w:p>
      <w:pPr>
        <w:pStyle w:val="Heading2"/>
      </w:pPr>
      <w:r>
        <w:t xml:space="preserve">The Human Element: Trust and Local Expertise</w:t>
      </w:r>
    </w:p>
    <w:p>
      <w:pPr>
        <w:pStyle w:val="FirstParagraph"/>
      </w:pPr>
      <w:r>
        <w:t xml:space="preserve">Beyond technical skills, the relationship between an accountant and their client in</w:t>
      </w:r>
      <w:r>
        <w:t xml:space="preserve"> </w:t>
      </w:r>
      <w:r>
        <w:rPr>
          <w:bCs/>
          <w:b/>
        </w:rPr>
        <w:t xml:space="preserve">Australia Melbourne</w:t>
      </w:r>
      <w:r>
        <w:t xml:space="preserve"> </w:t>
      </w:r>
      <w:r>
        <w:t xml:space="preserve">is built on trust. The local market values face-to-face interaction and community connection. Accountants who understand the local economy of Melbourne—from the impact of major events like the Australian Open or Formula One Grand Prix to shifts in consumer spending patterns—provide context-specific advice that remote or generic services cannot match.</w:t>
      </w:r>
    </w:p>
    <w:p>
      <w:pPr>
        <w:pStyle w:val="BodyText"/>
      </w:pPr>
      <w:r>
        <w:t xml:space="preserve">This localized expertise allows accountants to anticipate how broader economic policies will affect specific sectors within</w:t>
      </w:r>
      <w:r>
        <w:t xml:space="preserve"> </w:t>
      </w:r>
      <w:r>
        <w:rPr>
          <w:bCs/>
          <w:b/>
        </w:rPr>
        <w:t xml:space="preserve">Australia Melbourne</w:t>
      </w:r>
      <w:r>
        <w:t xml:space="preserve">. Whether it is advising on changes in interest rates affecting mortgages or fluctuations in the Australian Dollar impacting export-oriented businesses, the accountant’s role is deeply intertwined with the local context. They act as a bridge between global financial principles and local realities.</w:t>
      </w:r>
    </w:p>
    <w:bookmarkEnd w:id="24"/>
    <w:bookmarkStart w:id="25" w:name="conclusion"/>
    <w:p>
      <w:pPr>
        <w:pStyle w:val="Heading2"/>
      </w:pPr>
      <w:r>
        <w:t xml:space="preserve">Conclusion</w:t>
      </w:r>
    </w:p>
    <w:p>
      <w:pPr>
        <w:pStyle w:val="FirstParagraph"/>
      </w:pPr>
      <w:r>
        <w:t xml:space="preserve">In conclusion, this</w:t>
      </w:r>
      <w:r>
        <w:t xml:space="preserve"> </w:t>
      </w:r>
      <w:r>
        <w:rPr>
          <w:iCs/>
          <w:i/>
        </w:rPr>
        <w:t xml:space="preserve">E</w:t>
      </w:r>
      <w:r>
        <w:rPr>
          <w:bCs/>
          <w:b/>
        </w:rPr>
        <w:t xml:space="preserve">essay</w:t>
      </w:r>
      <w:r>
        <w:t xml:space="preserve">serves to underscore that an accountant is far more than a facilitator of tax returns. In the vibrant and competitive ecosystem of</w:t>
      </w:r>
      <w:r>
        <w:t xml:space="preserve"> </w:t>
      </w:r>
      <w:r>
        <w:rPr>
          <w:bCs/>
          <w:b/>
        </w:rPr>
        <w:t xml:space="preserve">Australia Melbourne</w:t>
      </w:r>
      <w:r>
        <w:t xml:space="preserve">, an accountant is a strategic partner essential for compliance, growth, and stability. They navigate the complexities of Australian tax law, optimize financial structures for wealth preservation, provide critical business insights, ensure adherence to employment regulations such as superannuation, and offer trusted local expertise. For any individual or entity operating in</w:t>
      </w:r>
      <w:r>
        <w:t xml:space="preserve"> </w:t>
      </w:r>
      <w:r>
        <w:rPr>
          <w:bCs/>
          <w:b/>
        </w:rPr>
        <w:t xml:space="preserve">Australia Melbourne</w:t>
      </w:r>
      <w:r>
        <w:t xml:space="preserve">, engaging a skilled accountant is not merely an administrative necessity but a fundamental component of achieving long-term financial health and success. As the economic landscape of</w:t>
      </w:r>
      <w:r>
        <w:t xml:space="preserve"> </w:t>
      </w:r>
      <w:r>
        <w:rPr>
          <w:bCs/>
          <w:b/>
        </w:rPr>
        <w:t xml:space="preserve">Australia Melbourne</w:t>
      </w:r>
      <w:r>
        <w:t xml:space="preserve"> </w:t>
      </w:r>
      <w:r>
        <w:t xml:space="preserve">continues to evolve, the role of the accountant will only become more pivotal in shaping the future prosperity of its businesses and citizens.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an Accountant in Australia Melbourne</dc:title>
  <dc:creator/>
  <dc:language>en</dc:language>
  <cp:keywords/>
  <dcterms:created xsi:type="dcterms:W3CDTF">2026-07-29T05:52:00Z</dcterms:created>
  <dcterms:modified xsi:type="dcterms:W3CDTF">2026-07-29T05:52:00Z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