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and</w:t>
      </w:r>
      <w:r>
        <w:t xml:space="preserve"> </w:t>
      </w:r>
      <w:r>
        <w:t xml:space="preserve">Opportunity</w:t>
      </w:r>
    </w:p>
    <w:bookmarkStart w:id="25" w:name="X7be9404323ada24d168c88cb15b305862e42b46"/>
    <w:p>
      <w:pPr>
        <w:pStyle w:val="Heading1"/>
      </w:pPr>
      <w:r>
        <w:t xml:space="preserve">The Strategic Accountant in Brazil São Paulo: Navigating Complexity and Opportunity</w:t>
      </w:r>
    </w:p>
    <w:p>
      <w:pPr>
        <w:pStyle w:val="FirstParagraph"/>
      </w:pPr>
      <w:r>
        <w:t xml:space="preserve">In the vast and dynamic landscape of global business, few cities exemplify economic intensity quite like Brazil's São Paulo. As the financial heart of Latin America, this metropolis presents a unique ecosystem for professionals across all sectors. Among these, the role of an accountant has transcended its traditional definition of mere number-crunching to become a pivotal strategic partner in business survival and growth. In this context, understanding the specific demands placed on an Accountant operating within Brazil São Paulo is essential for entrepreneurs, investors, and employees alike. This essay explores the multifaceted nature of accounting in one of the world's most complex tax jurisdictions, highlighting why local expertise is not just a formality but a competitive necessity.</w:t>
      </w:r>
    </w:p>
    <w:bookmarkStart w:id="20" w:name="Xb8a3518dae2256c759a0c707928fa262e357e76"/>
    <w:p>
      <w:pPr>
        <w:pStyle w:val="Heading2"/>
      </w:pPr>
      <w:r>
        <w:t xml:space="preserve">The Burden of Complexity: A Unique Fiscal Environment</w:t>
      </w:r>
    </w:p>
    <w:p>
      <w:pPr>
        <w:pStyle w:val="FirstParagraph"/>
      </w:pPr>
      <w:r>
        <w:t xml:space="preserve">To appreciate the value of an accountant in São Paulo, one must first understand the environment they navigate. Brazil consistently ranks among the most complex tax systems globally. The federal, state, and municipal layers of taxation create a web of obligations that can be daunting for even seasoned international firms. In Brazil São Paulo specifically, the challenges are compounded by local regulations administered by bodies such as SEFAZ-SP (Secretaria da Fazenda do Estado de São Paulo) and the Prefeitura Municipal de São Paulo.</w:t>
      </w:r>
    </w:p>
    <w:p>
      <w:pPr>
        <w:pStyle w:val="BodyText"/>
      </w:pPr>
      <w:r>
        <w:t xml:space="preserve">An Accountant in this region is not merely a recorder of historical data; they are navigators through a labyrinthine regulatory framework. This includes managing ICMS (Tax on Circulation of Goods and Services), ISS (Service Tax), PIS/COFINS, and federal income taxes. Each of these has specific rules, deadlines, and compliance requirements that vary depending on whether the business is registered as a Simples Nacional company or under more complex regimes like Lucro Real or Lucro Presumido. The cost of error in this system is high, ranging from heavy fines to operational freezes. Therefore, the primary function of an Accountant here is risk mitigation through precise compliance.</w:t>
      </w:r>
    </w:p>
    <w:bookmarkEnd w:id="20"/>
    <w:bookmarkStart w:id="21" w:name="são-paulo-a-hub-of-diversity-and-scale"/>
    <w:p>
      <w:pPr>
        <w:pStyle w:val="Heading2"/>
      </w:pPr>
      <w:r>
        <w:t xml:space="preserve">São Paulo: A Hub of Diversity and Scale</w:t>
      </w:r>
    </w:p>
    <w:p>
      <w:pPr>
        <w:pStyle w:val="FirstParagraph"/>
      </w:pPr>
      <w:r>
        <w:t xml:space="preserve">São Paulo is not just a city; it is an economic continent. It contributes significantly more than half of Brazil's GDP, hosting headquarters for thousands of multinationals, robust industrial sectors, and a booming service industry. For an Accountant working in this environment, the diversity of clients requires adaptability. One may spend the morning consulting for a tech startup in Vila Madalena navigating venture capital tax implications and spend the afternoon assisting a traditional manufacturing firm in Guarulhos with export documentation and industrial taxation.</w:t>
      </w:r>
    </w:p>
    <w:p>
      <w:pPr>
        <w:pStyle w:val="BodyText"/>
      </w:pPr>
      <w:r>
        <w:t xml:space="preserve">This diversity demands that an Accountant possess broad industry knowledge. They must understand how global trends impact local entities, how currency fluctuations affect import-export businesses common in Brazil São Paulo trade, and how digital transformation is changing financial reporting standards. The sheer scale of the market means that efficiency is paramount. Accountants here often leverage advanced software and cloud-based solutions to handle the volume of transactions typical of large-scale enterprises.</w:t>
      </w:r>
    </w:p>
    <w:bookmarkEnd w:id="21"/>
    <w:bookmarkStart w:id="22" w:name="strategic-partner-vs.-compliance-officer"/>
    <w:p>
      <w:pPr>
        <w:pStyle w:val="Heading2"/>
      </w:pPr>
      <w:r>
        <w:t xml:space="preserve">Strategic Partner vs. Compliance Officer</w:t>
      </w:r>
    </w:p>
    <w:p>
      <w:pPr>
        <w:pStyle w:val="FirstParagraph"/>
      </w:pPr>
      <w:r>
        <w:t xml:space="preserve">Gone are the days when an accountant was viewed solely as a back-office function responsible for tax returns. In Brazil São Paulo, where competition is fierce and margins can be tight, the modern Accountant acts as a strategic consultant. They provide insights that drive decision-making. For instance, they might analyze whether expanding operations to another state within Brazil offers tax advantages compared to remaining in São Paulo due to local incentives.</w:t>
      </w:r>
    </w:p>
    <w:p>
      <w:pPr>
        <w:pStyle w:val="BodyText"/>
      </w:pPr>
      <w:r>
        <w:t xml:space="preserve">This strategic role involves budgeting, forecasting, and cash flow management. In an economy that can be volatile, the ability of an Accountant to provide real-time financial visibility allows business owners in Brazil São Paulo to make agile decisions. They help identify cost-saving opportunities within the complex tax structure, ensuring that businesses do not overpay taxes legally but efficiently. This shift from compliance-focused to value-driven accounting is critical for survival in one of South America's most competitive markets.</w:t>
      </w:r>
    </w:p>
    <w:bookmarkEnd w:id="22"/>
    <w:bookmarkStart w:id="23" w:name="the-human-element-ethics-and-trust"/>
    <w:p>
      <w:pPr>
        <w:pStyle w:val="Heading2"/>
      </w:pPr>
      <w:r>
        <w:t xml:space="preserve">The Human Element: Ethics and Trust</w:t>
      </w:r>
    </w:p>
    <w:p>
      <w:pPr>
        <w:pStyle w:val="FirstParagraph"/>
      </w:pPr>
      <w:r>
        <w:t xml:space="preserve">Beyond technical skills, the role of an Accountant in Brazil São Paulo relies heavily on ethics and trust. The business culture in this region values long-term relationships and professional integrity. Given the high stakes of regulatory compliance, clients look for accountants who are not only knowledgeable but also transparent and reliable. There is a growing emphasis on corporate governance, with investors increasingly demanding rigorous financial transparency.</w:t>
      </w:r>
    </w:p>
    <w:p>
      <w:pPr>
        <w:pStyle w:val="BodyText"/>
      </w:pPr>
      <w:r>
        <w:t xml:space="preserve">This demand pushes Accountants to stay updated on international standards such as IFRS (International Financial Reporting Standards), which are widely adopted in Brazil. The integration of global standards with local realities requires a high level of intellectual rigor. Furthermore, the Accountant serves as a guardian against fraud and mismanagement, ensuring that the financial health of an organization is maintained through ethical practices.</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role of an Accountant in Brazil São Paulo is far more than administrative; it is strategic, regulatory, and deeply embedded in the economic fabric of one of the world's most important financial hubs. The complexity of Brazilian tax law, combined with the dynamic nature of São Paulo’s economy, creates a high-demand environment for skilled accounting professionals. These individuals provide not just compliance but clarity and strategy to businesses navigating this challenging landscape.</w:t>
      </w:r>
    </w:p>
    <w:p>
      <w:pPr>
        <w:pStyle w:val="BodyText"/>
      </w:pPr>
      <w:r>
        <w:t xml:space="preserve">For any entity operating in or investing in Brazil São Paulo, engaging a qualified Accountant is not an optional expense but a critical investment. They bridge the gap between local regulations and global business practices, ensuring sustainability and growth. As the economic landscape continues to evolve with technological advancements and regulatory reforms, the Accountant will remain at the forefront, guiding businesses through uncertainty toward fiscal stability and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Brazil São Paulo: Navigating Complexity and Opportunity</dc:title>
  <dc:creator/>
  <dc:language>en</dc:language>
  <cp:keywords/>
  <dcterms:created xsi:type="dcterms:W3CDTF">2026-07-29T14:35:25Z</dcterms:created>
  <dcterms:modified xsi:type="dcterms:W3CDTF">2026-07-29T14:35:25Z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