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Canada</w:t>
      </w:r>
      <w:r>
        <w:t xml:space="preserve"> </w:t>
      </w:r>
      <w:r>
        <w:t xml:space="preserve">Montreal</w:t>
      </w:r>
    </w:p>
    <w:bookmarkStart w:id="26" w:name="Xa5aa22dd1816b68a0102b17676e13a36977bdae"/>
    <w:p>
      <w:pPr>
        <w:pStyle w:val="Heading1"/>
      </w:pPr>
      <w:r>
        <w:t xml:space="preserve">The Strategic Role of the Accountant in Canada Montreal: Navigating a Unique Economic Landscape</w:t>
      </w:r>
    </w:p>
    <w:p>
      <w:pPr>
        <w:pStyle w:val="FirstParagraph"/>
      </w:pPr>
      <w:r>
        <w:t xml:space="preserve">In the complex tapestry of modern commerce, few professions are as foundational as that of the accountant. While accounting is universally recognized as the language of business, its dialect varies significantly depending on jurisdiction. Nowhere is this variation more pronounced and consequential than in Canada Montreal. As a distinct economic hub within Quebec and Canada at large,</w:t>
      </w:r>
      <w:r>
        <w:t xml:space="preserve"> </w:t>
      </w:r>
      <w:r>
        <w:rPr>
          <w:bCs/>
          <w:b/>
        </w:rPr>
        <w:t xml:space="preserve">Canada Montreal</w:t>
      </w:r>
      <w:r>
        <w:t xml:space="preserve"> </w:t>
      </w:r>
      <w:r>
        <w:t xml:space="preserve">presents a unique intersection of common law influences, civil law traditions, bilingual requirements, and specific provincial tax codes. In this dynamic environment, the role of the accountant transcends simple number-crunching; they serve as strategic architects who navigate regulatory mazes to ensure both compliance and growth.</w:t>
      </w:r>
    </w:p>
    <w:bookmarkStart w:id="20" w:name="X3854bf99b1fcf6a6ab17cf4c67cab266fef718a"/>
    <w:p>
      <w:pPr>
        <w:pStyle w:val="Heading2"/>
      </w:pPr>
      <w:r>
        <w:t xml:space="preserve">The Unique Regulatory Environment of Canada Montreal</w:t>
      </w:r>
    </w:p>
    <w:p>
      <w:pPr>
        <w:pStyle w:val="FirstParagraph"/>
      </w:pPr>
      <w:r>
        <w:t xml:space="preserve">To understand why an accountant is vital in this specific locale, one must first appreciate the legal and cultural framework of</w:t>
      </w:r>
      <w:r>
        <w:t xml:space="preserve"> </w:t>
      </w:r>
      <w:r>
        <w:rPr>
          <w:bCs/>
          <w:b/>
        </w:rPr>
        <w:t xml:space="preserve">Canada Montreal</w:t>
      </w:r>
      <w:r>
        <w:t xml:space="preserve">. Unlike other parts of Canada which operate primarily under common law, Quebec follows a mixed system with deep roots in civil law. For an accountant practicing or working within this jurisdiction, understanding these nuances is paramount. The intersection of federal Canadian tax laws and provincial Quebec regulations creates a dual-layered compliance requirement that demands specialized expertise.</w:t>
      </w:r>
    </w:p>
    <w:p>
      <w:pPr>
        <w:pStyle w:val="BodyText"/>
      </w:pPr>
      <w:r>
        <w:t xml:space="preserve">In the bustling commercial centers of Montreal, businesses ranging from multinational corporations to small local enterprises must navigate these waters carefully. An accountant specializing in this region does not merely file forms; they interpret how federal income tax applies alongside specific provincial levies and incentives. For instance, the Quebec Sales Tax (QST) operates independently yet concurrently with the Goods and Services Tax (GST). Mismanagement of this dual taxation system can lead to severe penalties or missed opportunities for rebates. Therefore, the accountant in</w:t>
      </w:r>
      <w:r>
        <w:t xml:space="preserve"> </w:t>
      </w:r>
      <w:r>
        <w:rPr>
          <w:bCs/>
          <w:b/>
        </w:rPr>
        <w:t xml:space="preserve">Canada Montreal</w:t>
      </w:r>
      <w:r>
        <w:t xml:space="preserve"> </w:t>
      </w:r>
      <w:r>
        <w:t xml:space="preserve">acts as a guardian of financial integrity, ensuring that every transaction adheres to this complex legislative framework.</w:t>
      </w:r>
    </w:p>
    <w:bookmarkEnd w:id="20"/>
    <w:bookmarkStart w:id="21" w:name="bilingualism-and-cultural-competence"/>
    <w:p>
      <w:pPr>
        <w:pStyle w:val="Heading2"/>
      </w:pPr>
      <w:r>
        <w:t xml:space="preserve">Bilingualism and Cultural Competence</w:t>
      </w:r>
    </w:p>
    <w:p>
      <w:pPr>
        <w:pStyle w:val="FirstParagraph"/>
      </w:pPr>
      <w:r>
        <w:t xml:space="preserve">Beyond legal statutes, the cultural fabric of Montreal demands a high degree of linguistic proficiency. As one of the few major North American cities where French is both an administrative language and a business imperative, the accountant must be fluent in English and French. This requirement extends beyond mere conversation; it encompasses technical terminology, legal documentation, and client communication.</w:t>
      </w:r>
    </w:p>
    <w:p>
      <w:pPr>
        <w:pStyle w:val="BodyText"/>
      </w:pPr>
      <w:r>
        <w:t xml:space="preserve">In Montreal, official financial documents submitted to government bodies such as Revenu Québec must often comply with strict French-language requirements. An accountant who cannot translate complex accounting standards into clear French for local clients or regulatory submissions is operating at a disadvantage. Furthermore, the ability to communicate effectively in both languages allows the accountant to bridge gaps between English-speaking international investors and French-speaking local stakeholders. In this sense, the accountant serves as a cultural translator, facilitating business transactions by ensuring that financial narratives are understood across linguistic boundaries.</w:t>
      </w:r>
    </w:p>
    <w:bookmarkEnd w:id="21"/>
    <w:bookmarkStart w:id="22" w:name="economic-diversification-and-innovation"/>
    <w:p>
      <w:pPr>
        <w:pStyle w:val="Heading2"/>
      </w:pPr>
      <w:r>
        <w:t xml:space="preserve">Economic Diversification and Innovation</w:t>
      </w:r>
    </w:p>
    <w:p>
      <w:pPr>
        <w:pStyle w:val="FirstParagraph"/>
      </w:pPr>
      <w:r>
        <w:t xml:space="preserve">Montreal has evolved significantly in recent decades, transforming from an industrial hub into a center for technology, aerospace, gaming software (notably Ubisoft), and artificial intelligence. This shift toward knowledge-based industries requires a different approach to financial management compared to traditional manufacturing sectors. The accountant of today in</w:t>
      </w:r>
      <w:r>
        <w:t xml:space="preserve"> </w:t>
      </w:r>
      <w:r>
        <w:rPr>
          <w:bCs/>
          <w:b/>
        </w:rPr>
        <w:t xml:space="preserve">Canada Montreal</w:t>
      </w:r>
      <w:r>
        <w:t xml:space="preserve"> </w:t>
      </w:r>
      <w:r>
        <w:t xml:space="preserve">must possess specialized knowledge regarding Research and Development (R&amp;D) tax credits, both at the federal level under the Scientific Research and Experimental Development (SR&amp;ED) program and provincial equivalents.</w:t>
      </w:r>
    </w:p>
    <w:p>
      <w:pPr>
        <w:pStyle w:val="BodyText"/>
      </w:pPr>
      <w:r>
        <w:t xml:space="preserve">Startups in Montreal’s thriving tech ecosystem require more than just basic bookkeeping; they need strategic financial planning for venture capital funding, equity structuring, and international expansion. The accountant plays a pivotal role in valuing intellectual property, managing burn rates for high-growth companies, and ensuring compliance with foreign exchange regulations. By providing these strategic insights, accountants enable innovative firms to take calculated risks while maintaining fiscal stability.</w:t>
      </w:r>
    </w:p>
    <w:bookmarkEnd w:id="22"/>
    <w:bookmarkStart w:id="23" w:name="globalization-and-international-trade"/>
    <w:p>
      <w:pPr>
        <w:pStyle w:val="Heading2"/>
      </w:pPr>
      <w:r>
        <w:t xml:space="preserve">Globalization and International Trade</w:t>
      </w:r>
    </w:p>
    <w:p>
      <w:pPr>
        <w:pStyle w:val="FirstParagraph"/>
      </w:pPr>
      <w:r>
        <w:t xml:space="preserve">Montreal is a gateway between North America and Europe, boasting robust trade links facilitated by its port and international airport. For businesses involved in import/export activities, the accountant becomes an expert in cross-border tax implications, transfer pricing, and customs duties. Navigating Free Trade Agreements such as CETA (Comprehensive Economic and Trade Agreement) requires sophisticated analysis to maximize tariff benefits.</w:t>
      </w:r>
    </w:p>
    <w:p>
      <w:pPr>
        <w:pStyle w:val="BodyText"/>
      </w:pPr>
      <w:r>
        <w:t xml:space="preserve">In this context, the accountant is not just a backend support function but a front-line strategist. They analyze supply chain costs in real-time, advise on optimal corporate structuring to minimize global tax liabilities legally, and mitigate currency fluctuation risks. For multinational entities headquartered or operating significantly within</w:t>
      </w:r>
      <w:r>
        <w:t xml:space="preserve"> </w:t>
      </w:r>
      <w:r>
        <w:rPr>
          <w:bCs/>
          <w:b/>
        </w:rPr>
        <w:t xml:space="preserve">Canada Montreal</w:t>
      </w:r>
      <w:r>
        <w:t xml:space="preserve">, the accountant provides the foresight needed to operate seamlessly across borders.</w:t>
      </w:r>
    </w:p>
    <w:bookmarkEnd w:id="23"/>
    <w:bookmarkStart w:id="24" w:name="X30014d1096ceadda8a8e861d77da8ea3d1c6b8b"/>
    <w:p>
      <w:pPr>
        <w:pStyle w:val="Heading2"/>
      </w:pPr>
      <w:r>
        <w:t xml:space="preserve">The Future of Accounting in a Digital Era</w:t>
      </w:r>
    </w:p>
    <w:p>
      <w:pPr>
        <w:pStyle w:val="FirstParagraph"/>
      </w:pPr>
      <w:r>
        <w:t xml:space="preserve">Finally, it is essential to recognize that the profession is undergoing rapid technological transformation. Cloud-based accounting software, artificial intelligence, and data analytics are reshaping how financial information is processed. In a forward-thinking city like Montreal, accountants must embrace these tools to provide value-added services rather than manual data entry.</w:t>
      </w:r>
    </w:p>
    <w:p>
      <w:pPr>
        <w:pStyle w:val="BodyText"/>
      </w:pPr>
      <w:r>
        <w:t xml:space="preserve">The modern accountant leverages big data to provide predictive analytics, helping clients forecast trends and make proactive decisions. By automating routine tasks, they free up time for high-level advisory services. This shift is particularly important in</w:t>
      </w:r>
      <w:r>
        <w:t xml:space="preserve"> </w:t>
      </w:r>
      <w:r>
        <w:rPr>
          <w:bCs/>
          <w:b/>
        </w:rPr>
        <w:t xml:space="preserve">Canada Montreal</w:t>
      </w:r>
      <w:r>
        <w:t xml:space="preserve">, where the concentration of tech talent allows accounting firms to integrate cutting-edge solutions quickly.</w:t>
      </w:r>
    </w:p>
    <w:bookmarkEnd w:id="24"/>
    <w:bookmarkStart w:id="25" w:name="conclusion"/>
    <w:p>
      <w:pPr>
        <w:pStyle w:val="Heading2"/>
      </w:pPr>
      <w:r>
        <w:t xml:space="preserve">Conclusion</w:t>
      </w:r>
    </w:p>
    <w:p>
      <w:pPr>
        <w:pStyle w:val="FirstParagraph"/>
      </w:pPr>
      <w:r>
        <w:t xml:space="preserve">In conclusion, the role of the accountant in Canada Montreal is multifaceted and indispensable. It requires a unique blend of legal expertise in civil and federal laws, linguistic proficiency in English and French, strategic insight into diverse economic sectors from tech to trade, and adaptability to technological advancements. The accountant is more than a recorder of history; they are an architect of the future for businesses operating within this vibrant metropolis. As Montreal continues to grow as a global city on the continent, the demand for skilled accountants who can navigate its specific complexities will only increase, cementing their status as essential pillars of economic stability and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Canada Montreal</dc:title>
  <dc:creator/>
  <dc:language>en</dc:language>
  <cp:keywords/>
  <dcterms:created xsi:type="dcterms:W3CDTF">2026-07-29T07:17:00Z</dcterms:created>
  <dcterms:modified xsi:type="dcterms:W3CDTF">2026-07-29T07:17:00Z</dcterms:modified>
</cp:coreProperties>
</file>

<file path=docProps/custom.xml><?xml version="1.0" encoding="utf-8"?>
<Properties xmlns="http://schemas.openxmlformats.org/officeDocument/2006/custom-properties" xmlns:vt="http://schemas.openxmlformats.org/officeDocument/2006/docPropsVTypes"/>
</file>