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Guangzhou</w:t>
      </w:r>
    </w:p>
    <w:bookmarkStart w:id="26" w:name="X3d1c4651eaca550d3f3c022a9d164018f0c4666"/>
    <w:p>
      <w:pPr>
        <w:pStyle w:val="Heading1"/>
      </w:pPr>
      <w:r>
        <w:t xml:space="preserve">The Strategic Role of the Accountant in China Guangzhou</w:t>
      </w:r>
    </w:p>
    <w:p>
      <w:pPr>
        <w:pStyle w:val="FirstParagraph"/>
      </w:pPr>
      <w:r>
        <w:t xml:space="preserve">In the dynamic and rapidly evolving economic landscape of modern business, few professions are as critical as that of the accountant. Nowhere is this importance more palpable than in</w:t>
      </w:r>
      <w:r>
        <w:t xml:space="preserve"> </w:t>
      </w:r>
      <w:r>
        <w:rPr>
          <w:bCs/>
          <w:b/>
        </w:rPr>
        <w:t xml:space="preserve">China Guangzhou</w:t>
      </w:r>
      <w:r>
        <w:t xml:space="preserve">, a city that serves as a historic gateway to trade and a contemporary hub for innovation within the People's Republic of China. As businesses navigate the complexities of international commerce, local regulatory compliance, and digital transformation, the role of the</w:t>
      </w:r>
      <w:r>
        <w:t xml:space="preserve"> </w:t>
      </w:r>
      <w:r>
        <w:t xml:space="preserve">Accountant</w:t>
      </w:r>
      <w:r>
        <w:t xml:space="preserve"> </w:t>
      </w:r>
      <w:r>
        <w:t xml:space="preserve">has transcended traditional bookkeeping. Today, in the context of</w:t>
      </w:r>
      <w:r>
        <w:t xml:space="preserve"> </w:t>
      </w:r>
      <w:r>
        <w:rPr>
          <w:bCs/>
          <w:b/>
        </w:rPr>
        <w:t xml:space="preserve">China Guangzhou</w:t>
      </w:r>
      <w:r>
        <w:t xml:space="preserve">, an accountant is not merely a recorder of financial history but a strategic architect of future growth.</w:t>
      </w:r>
    </w:p>
    <w:bookmarkStart w:id="20" w:name="X24dd469312e7c37026596ced185df9585f3be39"/>
    <w:p>
      <w:pPr>
        <w:pStyle w:val="Heading2"/>
      </w:pPr>
      <w:r>
        <w:t xml:space="preserve">The Unique Economic Context of China Guangzhou</w:t>
      </w:r>
    </w:p>
    <w:p>
      <w:pPr>
        <w:pStyle w:val="FirstParagraph"/>
      </w:pPr>
      <w:r>
        <w:t xml:space="preserve">To understand the specific demands placed on an accountant in this region, one must first appreciate the unique economic identity of Guangzhou. Located in the Guangdong Province, Guangzhou is often referred to as China’s "Southern Gate." It hosts the Canton Fair, one of the largest and most influential trade fairs in history. This continuous influx of global commerce creates a high-velocity environment where financial accuracy and speed are paramount for local enterprises and foreign investors alike.</w:t>
      </w:r>
    </w:p>
    <w:p>
      <w:pPr>
        <w:pStyle w:val="BodyText"/>
      </w:pPr>
      <w:r>
        <w:t xml:space="preserve">For any business operating in</w:t>
      </w:r>
      <w:r>
        <w:t xml:space="preserve"> </w:t>
      </w:r>
      <w:r>
        <w:rPr>
          <w:bCs/>
          <w:b/>
        </w:rPr>
        <w:t xml:space="preserve">China Guangzhou</w:t>
      </w:r>
      <w:r>
        <w:t xml:space="preserve">, whether it is a multinational corporation setting up a joint venture or a local startup expanding into the Greater Bay Area, the financial infrastructure must be robust. This is where the expertise of an accountant becomes indispensable. The sheer volume of transactions, combined with the intricate web of international supply chains that pass through Guangzhou’s ports and airports, requires financial oversight that goes beyond simple arithmetic.</w:t>
      </w:r>
    </w:p>
    <w:bookmarkEnd w:id="20"/>
    <w:bookmarkStart w:id="21" w:name="navigating-regulatory-complexity"/>
    <w:p>
      <w:pPr>
        <w:pStyle w:val="Heading2"/>
      </w:pPr>
      <w:r>
        <w:t xml:space="preserve">Navigating Regulatory Complexity</w:t>
      </w:r>
    </w:p>
    <w:p>
      <w:pPr>
        <w:pStyle w:val="FirstParagraph"/>
      </w:pPr>
      <w:r>
        <w:t xml:space="preserve">The most immediate challenge for any professional in this field is the regulatory environment. China’s financial laws and tax codes are rigorous, frequently updated, and distinct from Western standards. An accountant working in</w:t>
      </w:r>
      <w:r>
        <w:t xml:space="preserve"> </w:t>
      </w:r>
      <w:r>
        <w:rPr>
          <w:bCs/>
          <w:b/>
        </w:rPr>
        <w:t xml:space="preserve">China Guangzhou</w:t>
      </w:r>
      <w:r>
        <w:t xml:space="preserve"> </w:t>
      </w:r>
      <w:r>
        <w:t xml:space="preserve">must possess a deep understanding of these local regulations. This includes knowledge of Value Added Tax (VAT) systems, Corporate Income Tax implications for foreign entities, and the specific compliance requirements set forth by the State Administration of Taxation.</w:t>
      </w:r>
    </w:p>
    <w:p>
      <w:pPr>
        <w:pStyle w:val="BodyText"/>
      </w:pPr>
      <w:r>
        <w:t xml:space="preserve">Missteps in tax compliance can lead to severe penalties, reputational damage, or even operational shutdowns. Therefore, the modern accountant acts as a guardian of corporate integrity. They ensure that all financial reports submitted to local authorities are accurate and timely. In</w:t>
      </w:r>
      <w:r>
        <w:t xml:space="preserve"> </w:t>
      </w:r>
      <w:r>
        <w:rPr>
          <w:bCs/>
          <w:b/>
        </w:rPr>
        <w:t xml:space="preserve">China Guangzhou</w:t>
      </w:r>
      <w:r>
        <w:t xml:space="preserve">, where the government is actively promoting foreign trade facilitation while maintaining strict control over capital flows, this navigational skill is vital for business survival.</w:t>
      </w:r>
    </w:p>
    <w:bookmarkEnd w:id="21"/>
    <w:bookmarkStart w:id="22" w:name="Xc1b705f78dfc5c13e66d8cb07d8b70488a3dfa8"/>
    <w:p>
      <w:pPr>
        <w:pStyle w:val="Heading2"/>
      </w:pPr>
      <w:r>
        <w:t xml:space="preserve">The Shift from Compliance to Strategic Advisory</w:t>
      </w:r>
    </w:p>
    <w:p>
      <w:pPr>
        <w:pStyle w:val="FirstParagraph"/>
      </w:pPr>
      <w:r>
        <w:t xml:space="preserve">Gone are the days when an accountant’s primary duty was limited to balancing ledgers. In today’s competitive market of</w:t>
      </w:r>
      <w:r>
        <w:t xml:space="preserve"> </w:t>
      </w:r>
      <w:r>
        <w:rPr>
          <w:bCs/>
          <w:b/>
        </w:rPr>
        <w:t xml:space="preserve">China Guangzhou</w:t>
      </w:r>
      <w:r>
        <w:t xml:space="preserve">, accountants are expected to provide strategic advisory services. They analyze financial data to identify cost-saving opportunities, assess the viability of new market entries, and manage risk in volatile economic conditions.</w:t>
      </w:r>
    </w:p>
    <w:p>
      <w:pPr>
        <w:pStyle w:val="BodyText"/>
      </w:pPr>
      <w:r>
        <w:t xml:space="preserve">For instance, a company looking to expand its manufacturing base from coastal cities inland might rely on an accountant’s projection models to determine feasibility. Conversely, a retail business in Guangzhou facing shifting consumer demographics might look to financial analytics to optimize inventory turnover. The accountant here serves as a data translator, converting raw numbers into actionable business intelligence. This shift highlights the evolution of the</w:t>
      </w:r>
      <w:r>
        <w:t xml:space="preserve"> </w:t>
      </w:r>
      <w:r>
        <w:t xml:space="preserve">Accountant</w:t>
      </w:r>
      <w:r>
        <w:t xml:space="preserve"> </w:t>
      </w:r>
      <w:r>
        <w:t xml:space="preserve">from a back-office administrator to a front-line strategic partner.</w:t>
      </w:r>
    </w:p>
    <w:bookmarkEnd w:id="22"/>
    <w:bookmarkStart w:id="23" w:name="X1e360f0115350a57956f9f9f542328f9b6b655e"/>
    <w:p>
      <w:pPr>
        <w:pStyle w:val="Heading2"/>
      </w:pPr>
      <w:r>
        <w:t xml:space="preserve">The Impact of Digital Transformation and Technology</w:t>
      </w:r>
    </w:p>
    <w:p>
      <w:pPr>
        <w:pStyle w:val="FirstParagraph"/>
      </w:pPr>
      <w:r>
        <w:rPr>
          <w:bCs/>
          <w:b/>
        </w:rPr>
        <w:t xml:space="preserve">China Guangzhou</w:t>
      </w:r>
      <w:r>
        <w:t xml:space="preserve"> </w:t>
      </w:r>
      <w:r>
        <w:t xml:space="preserve">is also a leader in digital innovation, particularly in fintech and smart city initiatives. The integration of Artificial Intelligence (AI), Cloud Computing, and Big Data into financial management is transforming the profession. Accountants must now be proficient in using advanced software systems that automate routine tasks such as invoicing, payroll processing, and expense tracking.</w:t>
      </w:r>
    </w:p>
    <w:p>
      <w:pPr>
        <w:pStyle w:val="BodyText"/>
      </w:pPr>
      <w:r>
        <w:t xml:space="preserve">This technological adoption allows for real-time financial monitoring. In a city known for its fast-paced trade cycles, the ability to access up-to-the-minute financial health metrics is a competitive advantage. Furthermore, the rise of cross-border e-commerce in Guangzhou has necessitated new accounting practices that handle multi-currency transactions and digital payment platforms seamlessly. Accountants who fail to adapt to these technological shifts risk becoming obsolete.</w:t>
      </w:r>
    </w:p>
    <w:bookmarkEnd w:id="23"/>
    <w:bookmarkStart w:id="24" w:name="cultural-intelligence-and-communication"/>
    <w:p>
      <w:pPr>
        <w:pStyle w:val="Heading2"/>
      </w:pPr>
      <w:r>
        <w:t xml:space="preserve">Cultural Intelligence and Communication</w:t>
      </w:r>
    </w:p>
    <w:p>
      <w:pPr>
        <w:pStyle w:val="FirstParagraph"/>
      </w:pPr>
      <w:r>
        <w:t xml:space="preserve">Beyond technical skills, success as an accountant in</w:t>
      </w:r>
      <w:r>
        <w:t xml:space="preserve"> </w:t>
      </w:r>
      <w:r>
        <w:rPr>
          <w:bCs/>
          <w:b/>
        </w:rPr>
        <w:t xml:space="preserve">China Guangzhou</w:t>
      </w:r>
      <w:r>
        <w:t xml:space="preserve"> </w:t>
      </w:r>
      <w:r>
        <w:t xml:space="preserve">requires high levels of cultural intelligence. Business practices in China are deeply influenced by Confucian values, emphasizing relationships (Guanxi) and hierarchy. An accountant must be able to communicate effectively with local stakeholders, government officials, and international partners.</w:t>
      </w:r>
    </w:p>
    <w:p>
      <w:pPr>
        <w:pStyle w:val="BodyText"/>
      </w:pPr>
      <w:r>
        <w:t xml:space="preserve">This often involves bridging the gap between different accounting standards (such as Chinese GAAP vs. International Financial Reporting Standards - IFRS). For foreign investors in Guangzhou, the local accountant serves as a cultural and financial liaison. They interpret not just the numbers, but the business context behind them, ensuring that negotiations are grounded in mutual understanding and regulatory respect.</w:t>
      </w:r>
    </w:p>
    <w:bookmarkEnd w:id="24"/>
    <w:bookmarkStart w:id="25" w:name="X3406fdfd583c5d8650872bdb6e763bd121d2dcd"/>
    <w:p>
      <w:pPr>
        <w:pStyle w:val="Heading2"/>
      </w:pPr>
      <w:r>
        <w:t xml:space="preserve">Conclusion: The Indispensable Pillar of Growth</w:t>
      </w:r>
    </w:p>
    <w:p>
      <w:pPr>
        <w:pStyle w:val="FirstParagraph"/>
      </w:pPr>
      <w:r>
        <w:t xml:space="preserve">In conclusion, the role of the accountant in</w:t>
      </w:r>
      <w:r>
        <w:t xml:space="preserve"> </w:t>
      </w:r>
      <w:r>
        <w:rPr>
          <w:bCs/>
          <w:b/>
        </w:rPr>
        <w:t xml:space="preserve">China Guangzhou</w:t>
      </w:r>
      <w:r>
        <w:t xml:space="preserve"> </w:t>
      </w:r>
      <w:r>
        <w:t xml:space="preserve">is multifaceted and increasingly vital. From ensuring strict compliance with evolving tax laws to leveraging digital tools for strategic insight, these professionals form the backbone of financial stability and growth in one of China’s most important economic centers. As Guangzhou continues to strengthen its position as a global trade hub, the demand for skilled, adaptable, and strategic accountants will only intensify.</w:t>
      </w:r>
    </w:p>
    <w:p>
      <w:pPr>
        <w:pStyle w:val="BodyText"/>
      </w:pPr>
      <w:r>
        <w:t xml:space="preserve">For businesses looking to thrive in this vibrant ecosystem, partnering with a knowledgeable accountant is not just an administrative necessity; it is a strategic imperative. The modern accountant in</w:t>
      </w:r>
      <w:r>
        <w:t xml:space="preserve"> </w:t>
      </w:r>
      <w:r>
        <w:rPr>
          <w:bCs/>
          <w:b/>
        </w:rPr>
        <w:t xml:space="preserve">China Guangzhou</w:t>
      </w:r>
      <w:r>
        <w:t xml:space="preserve"> </w:t>
      </w:r>
      <w:r>
        <w:t xml:space="preserve">embodies the intersection of tradition and innovation, providing the clarity and direction needed to navigate the complexities of today’s global economy. Thus, whether for local enterprises or international corporations, recognizing and valuing this professional role is key to sustained success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China Guangzhou</dc:title>
  <dc:creator/>
  <dc:language>en</dc:language>
  <cp:keywords/>
  <dcterms:created xsi:type="dcterms:W3CDTF">2026-07-29T08:58:21Z</dcterms:created>
  <dcterms:modified xsi:type="dcterms:W3CDTF">2026-07-29T08:58:21Z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