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Accountants</w:t>
      </w:r>
      <w:r>
        <w:t xml:space="preserve"> </w:t>
      </w:r>
      <w:r>
        <w:t xml:space="preserve">in</w:t>
      </w:r>
      <w:r>
        <w:t xml:space="preserve"> </w:t>
      </w:r>
      <w:r>
        <w:t xml:space="preserve">the</w:t>
      </w:r>
      <w:r>
        <w:t xml:space="preserve"> </w:t>
      </w:r>
      <w:r>
        <w:t xml:space="preserve">Dynamic</w:t>
      </w:r>
      <w:r>
        <w:t xml:space="preserve"> </w:t>
      </w:r>
      <w:r>
        <w:t xml:space="preserve">Economic</w:t>
      </w:r>
      <w:r>
        <w:t xml:space="preserve"> </w:t>
      </w:r>
      <w:r>
        <w:t xml:space="preserve">Landscape</w:t>
      </w:r>
      <w:r>
        <w:t xml:space="preserve"> </w:t>
      </w:r>
      <w:r>
        <w:t xml:space="preserve">of</w:t>
      </w:r>
      <w:r>
        <w:t xml:space="preserve"> </w:t>
      </w:r>
      <w:r>
        <w:t xml:space="preserve">Egypt,</w:t>
      </w:r>
      <w:r>
        <w:t xml:space="preserve"> </w:t>
      </w:r>
      <w:r>
        <w:t xml:space="preserve">Cairo</w:t>
      </w:r>
    </w:p>
    <w:bookmarkStart w:id="26" w:name="X204d32c1fa67155a52f492d0205c1d5c71eb562"/>
    <w:p>
      <w:pPr>
        <w:pStyle w:val="Heading1"/>
      </w:pPr>
      <w:r>
        <w:t xml:space="preserve">The Strategic Role of Accountants in the Dynamic Economic Landscape of Egypt, Cairo</w:t>
      </w:r>
    </w:p>
    <w:p>
      <w:pPr>
        <w:pStyle w:val="FirstParagraph"/>
      </w:pPr>
      <w:r>
        <w:t xml:space="preserve">In the bustling metropolis of Cairo, where ancient history meets rapid modernization, the economic engine is fueled by a diverse array of industries ranging from tourism and textiles to technology startups and international trade. Amidst this vibrant chaos, one profession stands as the backbone of financial stability and corporate governance: the Accountant. In Egypt Cairo, accountants are not merely number crunchers; they are strategic advisors, regulatory guardians, and essential catalysts for economic growth. As Cairo continues to solidify its position as a commercial hub for North Africa and the Middle East, the role of the accountant has evolved significantly, demanding a blend of technical expertise, cultural intelligence, and adaptability to local regulatory frameworks.</w:t>
      </w:r>
    </w:p>
    <w:bookmarkStart w:id="20" w:name="the-evolution-of-accounting-in-egypt"/>
    <w:p>
      <w:pPr>
        <w:pStyle w:val="Heading2"/>
      </w:pPr>
      <w:r>
        <w:t xml:space="preserve">The Evolution of Accounting in Egypt</w:t>
      </w:r>
    </w:p>
    <w:p>
      <w:pPr>
        <w:pStyle w:val="FirstParagraph"/>
      </w:pPr>
      <w:r>
        <w:t xml:space="preserve">The history of accounting in Egypt is deeply intertwined with its commercial heritage. From the early days where merchant record-keeping was rudimentary, the profession has undergone a dramatic transformation. Today, accountants in Egypt Cairo are expected to navigate a complex web of local laws and international standards. The establishment of the Egyptian Society for Accountants and Auditors (ESAA) marked a pivotal moment, professionalizing the field and aligning it with global best practices. However, the modern accountant in this region must do more than comply; they must interpret. They act as translators between the rigid structures of government taxation policies and the fluid operational realities of businesses operating in one of Africa’s most dynamic cities.</w:t>
      </w:r>
    </w:p>
    <w:bookmarkEnd w:id="20"/>
    <w:bookmarkStart w:id="21" w:name="navigating-local-regulatory-frameworks"/>
    <w:p>
      <w:pPr>
        <w:pStyle w:val="Heading2"/>
      </w:pPr>
      <w:r>
        <w:t xml:space="preserve">Navigating Local Regulatory Frameworks</w:t>
      </w:r>
    </w:p>
    <w:p>
      <w:pPr>
        <w:pStyle w:val="FirstParagraph"/>
      </w:pPr>
      <w:r>
        <w:t xml:space="preserve">To practice effectively in Egypt Cairo, an accountant must possess an intimate understanding of local fiscal legislation. The Egyptian tax system is intricate, involving various taxes such as Value Added Tax (VAT), income tax, and social insurance contributions. Recent reforms by the Egyptian government have aimed to broaden the tax base and increase transparency. For businesses in Cairo’s dense commercial districts, from New Cairo to downtown Alexandria Road extensions, staying compliant is paramount. Accountants here serve as the first line of defense against legal repercussions and financial penalties. They ensure that companies adhere to the latest updates issued by the Egyptian Tax Authority, helping firms avoid audits and maintain good standing with regulatory bodies.</w:t>
      </w:r>
    </w:p>
    <w:p>
      <w:pPr>
        <w:pStyle w:val="BodyText"/>
      </w:pPr>
      <w:r>
        <w:t xml:space="preserve">Furthermore, accounting professionals in this region must be adept at handling local banking regulations and foreign exchange controls. Given Egypt’s fluctuating currency value and ongoing efforts to stabilize its economy, managing cash flow and forex transactions requires a nuanced approach. Accountants play a critical role in hedging risks associated with currency devaluation, ensuring that businesses importing raw materials or exporting goods remain profitable despite macroeconomic volatility.</w:t>
      </w:r>
    </w:p>
    <w:bookmarkEnd w:id="21"/>
    <w:bookmarkStart w:id="22" w:name="adapting-to-international-standards"/>
    <w:p>
      <w:pPr>
        <w:pStyle w:val="Heading2"/>
      </w:pPr>
      <w:r>
        <w:t xml:space="preserve">Adapting to International Standards</w:t>
      </w:r>
    </w:p>
    <w:p>
      <w:pPr>
        <w:pStyle w:val="FirstParagraph"/>
      </w:pPr>
      <w:r>
        <w:t xml:space="preserve">Cairo is not just a local hub; it is a gateway for international investment. Multinational corporations often establish their regional headquarters in Egypt Cairo to leverage the strategic location and skilled workforce. Consequently, there is a growing demand for accountants who are proficient in International Financial Reporting Standards (IFRS). The Egyptian financial sector has been moving steadily toward full adoption of IFRS, requiring local accountants to bridge the gap between local GAAP (Generally Accepted Accounting Principles) and international norms. This dual competence makes Egyptian accountants highly valuable not only locally but also on the global stage. They ensure that financial statements produced in Cairo are understandable and trustworthy for investors in London, New York, or Dubai.</w:t>
      </w:r>
    </w:p>
    <w:bookmarkEnd w:id="22"/>
    <w:bookmarkStart w:id="23" w:name="the-digital-transformation"/>
    <w:p>
      <w:pPr>
        <w:pStyle w:val="Heading2"/>
      </w:pPr>
      <w:r>
        <w:t xml:space="preserve">The Digital Transformation</w:t>
      </w:r>
    </w:p>
    <w:p>
      <w:pPr>
        <w:pStyle w:val="FirstParagraph"/>
      </w:pPr>
      <w:r>
        <w:t xml:space="preserve">The digital revolution has swept through Egypt Cairo as it has the rest of the world. Traditional manual bookkeeping is rapidly becoming obsolete. Modern accountants in this region must be tech-savvy, utilizing cloud-based accounting software, ERP systems, and data analytics tools. In a city known for its entrepreneurial spirit, startups and SMEs (Small and Medium Enterprises) are driving innovation in financial technology. Accountants are at the forefront of this change, implementing automated solutions that enhance accuracy and efficiency. They help businesses leverage data to make informed decisions about pricing, inventory management, and market expansion.</w:t>
      </w:r>
    </w:p>
    <w:p>
      <w:pPr>
        <w:pStyle w:val="BodyText"/>
      </w:pPr>
      <w:r>
        <w:t xml:space="preserve">Moreover, the push for digitization in Egypt includes government initiatives like electronic invoicing. Accountants are crucial in guiding companies through these transitions, ensuring that their IT infrastructure supports new digital tax compliance requirements. This technological fluency is no longer optional; it is a core competency for any accountant aiming to succeed in the competitive market of Egypt Cairo.</w:t>
      </w:r>
    </w:p>
    <w:bookmarkEnd w:id="23"/>
    <w:bookmarkStart w:id="24" w:name="ethics-and-professional-integrity"/>
    <w:p>
      <w:pPr>
        <w:pStyle w:val="Heading2"/>
      </w:pPr>
      <w:r>
        <w:t xml:space="preserve">Ethics and Professional Integrity</w:t>
      </w:r>
    </w:p>
    <w:p>
      <w:pPr>
        <w:pStyle w:val="FirstParagraph"/>
      </w:pPr>
      <w:r>
        <w:t xml:space="preserve">In an emerging market, maintaining high ethical standards is challenging yet vital. Corruption and informal economic practices can pose risks to business integrity. Accountants in Egypt Cairo serve as pillars of integrity, promoting transparency and accountability within organizations. By adhering to strict ethical codes, they help build trust among stakeholders, including banks, investors, and government entities. This trust is the currency of commerce in Cairo; without it, businesses struggle to secure financing or expand operations. Therefore, the accountant’s role as a guardian of ethics is fundamental to the sustainable development of the Egyptian economy.</w:t>
      </w:r>
    </w:p>
    <w:bookmarkEnd w:id="24"/>
    <w:bookmarkStart w:id="25" w:name="conclusion"/>
    <w:p>
      <w:pPr>
        <w:pStyle w:val="Heading2"/>
      </w:pPr>
      <w:r>
        <w:t xml:space="preserve">Conclusion</w:t>
      </w:r>
    </w:p>
    <w:p>
      <w:pPr>
        <w:pStyle w:val="FirstParagraph"/>
      </w:pPr>
      <w:r>
        <w:t xml:space="preserve">In conclusion, the accountant in Egypt Cairo is a multifaceted professional who plays a pivotal role in the nation’s economic narrative. They are navigators through complex tax laws, adapters to international reporting standards, pioneers of digital transformation, and guardians of ethical business practices. As Cairo continues to grow and diversify its economy, the demand for skilled accountants will only intensify. These professionals do more than balance ledgers; they empower businesses to thrive in a volatile yet promising environment. For anyone looking to invest or operate in Egypt Cairo, understanding the critical importance of accounting expertise is essential for long-term success and stability.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Accountants in the Dynamic Economic Landscape of Egypt, Cairo</dc:title>
  <dc:creator/>
  <cp:keywords/>
  <dcterms:created xsi:type="dcterms:W3CDTF">2026-07-29T08:36:17Z</dcterms:created>
  <dcterms:modified xsi:type="dcterms:W3CDTF">2026-07-29T08:36:17Z</dcterms:modified>
</cp:coreProperties>
</file>

<file path=docProps/custom.xml><?xml version="1.0" encoding="utf-8"?>
<Properties xmlns="http://schemas.openxmlformats.org/officeDocument/2006/custom-properties" xmlns:vt="http://schemas.openxmlformats.org/officeDocument/2006/docPropsVTypes"/>
</file>