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Revitalization</w:t>
      </w:r>
      <w:r>
        <w:t xml:space="preserve"> </w:t>
      </w:r>
      <w:r>
        <w:t xml:space="preserve">of</w:t>
      </w:r>
      <w:r>
        <w:t xml:space="preserve"> </w:t>
      </w:r>
      <w:r>
        <w:t xml:space="preserve">Iraq,</w:t>
      </w:r>
      <w:r>
        <w:t xml:space="preserve"> </w:t>
      </w:r>
      <w:r>
        <w:t xml:space="preserve">Baghdad</w:t>
      </w:r>
    </w:p>
    <w:bookmarkStart w:id="26" w:name="X949e9bcb41740067cf3b86525bedac5830b9db8"/>
    <w:p>
      <w:pPr>
        <w:pStyle w:val="Heading1"/>
      </w:pPr>
      <w:r>
        <w:t xml:space="preserve">The Strategic Role of the Accountant in the Economic Revitalization of Iraq, Baghdad</w:t>
      </w:r>
    </w:p>
    <w:p>
      <w:pPr>
        <w:pStyle w:val="FirstParagraph"/>
      </w:pPr>
      <w:r>
        <w:t xml:space="preserve">In the complex tapestry of global economics, few professions are as foundational yet underappreciated as that of the accountant. However, in specific geopolitical and economic contexts, this role transcends mere number-crunching to become a pillar of national stability and development. Nowhere is this more critical than in</w:t>
      </w:r>
      <w:r>
        <w:t xml:space="preserve"> </w:t>
      </w:r>
      <w:r>
        <w:rPr>
          <w:bCs/>
          <w:b/>
        </w:rPr>
        <w:t xml:space="preserve">Iraq Baghdad</w:t>
      </w:r>
      <w:r>
        <w:t xml:space="preserve">. As the capital city serves as the political, cultural, and economic heart of Iraq, it faces unique challenges ranging from post-conflict reconstruction to the urgent need for diversification away from oil dependency. In this context, the</w:t>
      </w:r>
      <w:r>
        <w:t xml:space="preserve"> </w:t>
      </w:r>
      <w:r>
        <w:rPr>
          <w:bCs/>
          <w:b/>
        </w:rPr>
        <w:t xml:space="preserve">Accountant</w:t>
      </w:r>
      <w:r>
        <w:t xml:space="preserve"> </w:t>
      </w:r>
      <w:r>
        <w:t xml:space="preserve">emerges not just as a clerical functionary, but as a strategic architect of transparency, efficiency, and sustainable growth. This essay explores the multifaceted importance of the</w:t>
      </w:r>
      <w:r>
        <w:t xml:space="preserve"> </w:t>
      </w:r>
      <w:r>
        <w:rPr>
          <w:bCs/>
          <w:b/>
        </w:rPr>
        <w:t xml:space="preserve">Accountant</w:t>
      </w:r>
      <w:r>
        <w:t xml:space="preserve"> </w:t>
      </w:r>
      <w:r>
        <w:t xml:space="preserve">within the specific socio-economic landscape of</w:t>
      </w:r>
      <w:r>
        <w:t xml:space="preserve"> </w:t>
      </w:r>
      <w:r>
        <w:rPr>
          <w:bCs/>
          <w:b/>
        </w:rPr>
        <w:t xml:space="preserve">Iraq Baghdad</w:t>
      </w:r>
      <w:r>
        <w:t xml:space="preserve">.</w:t>
      </w:r>
    </w:p>
    <w:bookmarkStart w:id="20" w:name="the-post-conflict-economic-landscape"/>
    <w:p>
      <w:pPr>
        <w:pStyle w:val="Heading2"/>
      </w:pPr>
      <w:r>
        <w:t xml:space="preserve">The Post-Conflict Economic Landscape</w:t>
      </w:r>
    </w:p>
    <w:p>
      <w:pPr>
        <w:pStyle w:val="FirstParagraph"/>
      </w:pPr>
      <w:r>
        <w:t xml:space="preserve">To understand the necessity of robust accounting practices in</w:t>
      </w:r>
      <w:r>
        <w:t xml:space="preserve"> </w:t>
      </w:r>
      <w:r>
        <w:rPr>
          <w:bCs/>
          <w:b/>
        </w:rPr>
        <w:t xml:space="preserve">Iraq Baghdad</w:t>
      </w:r>
      <w:r>
        <w:t xml:space="preserve">, one must first appreciate the historical context. Decades of conflict, sanctions, and instability have left a legacy of fragmented infrastructure and opaque financial systems. For decades, public sector spending was often characterized by a lack of transparency, leading to inefficiencies and corruption that stifled economic potential. The transition from a war-torn economy to one focused on reconstruction requires an unwavering commitment to fiscal responsibility. Herein lies the primary duty of the</w:t>
      </w:r>
      <w:r>
        <w:t xml:space="preserve"> </w:t>
      </w:r>
      <w:r>
        <w:rPr>
          <w:bCs/>
          <w:b/>
        </w:rPr>
        <w:t xml:space="preserve">Accountant</w:t>
      </w:r>
      <w:r>
        <w:t xml:space="preserve">. In</w:t>
      </w:r>
      <w:r>
        <w:t xml:space="preserve"> </w:t>
      </w:r>
      <w:r>
        <w:rPr>
          <w:bCs/>
          <w:b/>
        </w:rPr>
        <w:t xml:space="preserve">Iraq Baghdad</w:t>
      </w:r>
      <w:r>
        <w:t xml:space="preserve">, accountants are tasked with rebuilding trust in financial institutions by implementing International Financial Reporting Standards (IFRS) and ensuring that every dinar spent on infrastructure, healthcare, or education is accounted for with precision.</w:t>
      </w:r>
    </w:p>
    <w:bookmarkEnd w:id="20"/>
    <w:bookmarkStart w:id="21" w:name="X41b5f4401101a5ff1148ebadf3dd560bb31f094"/>
    <w:p>
      <w:pPr>
        <w:pStyle w:val="Heading2"/>
      </w:pPr>
      <w:r>
        <w:t xml:space="preserve">Fight Against Corruption and Enhancement of Transparency</w:t>
      </w:r>
    </w:p>
    <w:p>
      <w:pPr>
        <w:pStyle w:val="FirstParagraph"/>
      </w:pPr>
      <w:r>
        <w:t xml:space="preserve">Corruption remains one of the most significant hurdles to economic development in the region. The</w:t>
      </w:r>
      <w:r>
        <w:t xml:space="preserve"> </w:t>
      </w:r>
      <w:r>
        <w:rPr>
          <w:bCs/>
          <w:b/>
        </w:rPr>
        <w:t xml:space="preserve">Accountant</w:t>
      </w:r>
      <w:r>
        <w:t xml:space="preserve">, therefore, plays a pivotal role as a gatekeeper of integrity. By conducting rigorous audits, maintaining accurate ledgers, and adhering to strict internal control protocols, accountants in</w:t>
      </w:r>
      <w:r>
        <w:t xml:space="preserve"> </w:t>
      </w:r>
      <w:r>
        <w:rPr>
          <w:bCs/>
          <w:b/>
        </w:rPr>
        <w:t xml:space="preserve">Iraq Baghdad</w:t>
      </w:r>
      <w:r>
        <w:t xml:space="preserve"> </w:t>
      </w:r>
      <w:r>
        <w:t xml:space="preserve">help dismantle the mechanisms that allow illicit activities to flourish. Professional accountants provide the forensic tools necessary to trace funds and identify irregularities. In a city where public scrutiny of government spending is increasing due to civil society activism, the presence of qualified accountants ensures that municipal budgets are not just theoretical documents but actionable, transparent blueprints for development. This transparency is essential for attracting foreign direct investment (FDI), as international partners require confidence that their capital will be managed ethically and effectively.</w:t>
      </w:r>
    </w:p>
    <w:bookmarkEnd w:id="21"/>
    <w:bookmarkStart w:id="22" w:name="diversification-beyond-oil"/>
    <w:p>
      <w:pPr>
        <w:pStyle w:val="Heading2"/>
      </w:pPr>
      <w:r>
        <w:t xml:space="preserve">Diversification Beyond Oil</w:t>
      </w:r>
    </w:p>
    <w:p>
      <w:pPr>
        <w:pStyle w:val="FirstParagraph"/>
      </w:pPr>
      <w:r>
        <w:t xml:space="preserve">Iraq’s economy has historically been heavily reliant on oil exports, making it vulnerable to global price fluctuations. The government of</w:t>
      </w:r>
      <w:r>
        <w:t xml:space="preserve"> </w:t>
      </w:r>
      <w:r>
        <w:rPr>
          <w:bCs/>
          <w:b/>
        </w:rPr>
        <w:t xml:space="preserve">Iraq Baghdad</w:t>
      </w:r>
      <w:r>
        <w:t xml:space="preserve"> </w:t>
      </w:r>
      <w:r>
        <w:t xml:space="preserve">has increasingly emphasized the need to diversify the economy by fostering small and medium-sized enterprises (SMEs), agriculture, and technology sectors. The success of these emerging industries depends heavily on sound financial management. Small business owners in Baghdad often lack formal training in finance, leading to high failure rates due to poor cash flow management or inability to secure loans. Certified</w:t>
      </w:r>
      <w:r>
        <w:t xml:space="preserve"> </w:t>
      </w:r>
      <w:r>
        <w:rPr>
          <w:bCs/>
          <w:b/>
        </w:rPr>
        <w:t xml:space="preserve">Accountants</w:t>
      </w:r>
      <w:r>
        <w:t xml:space="preserve"> </w:t>
      </w:r>
      <w:r>
        <w:t xml:space="preserve">provide the educational and operational support necessary for these businesses to thrive. By helping local entrepreneurs structure their finances, prepare tax returns accurately, and present viable financial statements to banks, accountants facilitate the credit access needed for economic diversification. Thus, the accountant acts as a catalyst for non-oil economic growth in</w:t>
      </w:r>
      <w:r>
        <w:t xml:space="preserve"> </w:t>
      </w:r>
      <w:r>
        <w:rPr>
          <w:bCs/>
          <w:b/>
        </w:rPr>
        <w:t xml:space="preserve">Iraq Baghdad</w:t>
      </w:r>
      <w:r>
        <w:t xml:space="preserve">.</w:t>
      </w:r>
    </w:p>
    <w:bookmarkEnd w:id="22"/>
    <w:bookmarkStart w:id="23" w:name="taxation-and-revenue-mobilization"/>
    <w:p>
      <w:pPr>
        <w:pStyle w:val="Heading2"/>
      </w:pPr>
      <w:r>
        <w:t xml:space="preserve">Taxation and Revenue Mobilization</w:t>
      </w:r>
    </w:p>
    <w:p>
      <w:pPr>
        <w:pStyle w:val="FirstParagraph"/>
      </w:pPr>
      <w:r>
        <w:t xml:space="preserve">A functional state requires a robust tax base to fund public services. Historically, Iraq’s tax collection systems were inefficient and underdeveloped. Modernizing this system is a priority for the Ministry of Finance in</w:t>
      </w:r>
      <w:r>
        <w:t xml:space="preserve"> </w:t>
      </w:r>
      <w:r>
        <w:rPr>
          <w:bCs/>
          <w:b/>
        </w:rPr>
        <w:t xml:space="preserve">Iraq Baghdad</w:t>
      </w:r>
      <w:r>
        <w:t xml:space="preserve">. Accountants are essential in designing and implementing these new systems. They help businesses understand their tax obligations, ensuring compliance while preventing evasion. Furthermore, they assist government bodies in analyzing tax revenue trends to identify gaps and opportunities for improvement. An efficient tax system reduces the burden on oil revenues and allows for more sustainable public spending on education, security, and healthcare—key priorities for the residents of</w:t>
      </w:r>
      <w:r>
        <w:t xml:space="preserve"> </w:t>
      </w:r>
      <w:r>
        <w:rPr>
          <w:bCs/>
          <w:b/>
        </w:rPr>
        <w:t xml:space="preserve">Iraq Baghdad</w:t>
      </w:r>
      <w:r>
        <w:t xml:space="preserve">. Without skilled accountants bridging the gap between taxpayers and the state, such a system would fail to generate the necessary revenue for national development.</w:t>
      </w:r>
    </w:p>
    <w:bookmarkEnd w:id="23"/>
    <w:bookmarkStart w:id="24" w:name="Xd009e4ed8961956803ecc5b33dccc24e57e8fdd"/>
    <w:p>
      <w:pPr>
        <w:pStyle w:val="Heading2"/>
      </w:pPr>
      <w:r>
        <w:t xml:space="preserve">The Role of Education and Professional Standards</w:t>
      </w:r>
    </w:p>
    <w:p>
      <w:pPr>
        <w:pStyle w:val="FirstParagraph"/>
      </w:pPr>
      <w:r>
        <w:t xml:space="preserve">The evolution of accounting in</w:t>
      </w:r>
      <w:r>
        <w:t xml:space="preserve"> </w:t>
      </w:r>
      <w:r>
        <w:rPr>
          <w:bCs/>
          <w:b/>
        </w:rPr>
        <w:t xml:space="preserve">Iraq Baghdad</w:t>
      </w:r>
      <w:r>
        <w:t xml:space="preserve"> </w:t>
      </w:r>
      <w:r>
        <w:t xml:space="preserve">is also driven by a growing emphasis on education and professional certification. Local universities and private institutions are increasingly collaborating with international bodies to raise the standard of accounting education. This shift ensures that new graduates entering the workforce in</w:t>
      </w:r>
      <w:r>
        <w:t xml:space="preserve"> </w:t>
      </w:r>
      <w:r>
        <w:rPr>
          <w:bCs/>
          <w:b/>
        </w:rPr>
        <w:t xml:space="preserve">Iraq Baghdad</w:t>
      </w:r>
      <w:r>
        <w:t xml:space="preserve"> </w:t>
      </w:r>
      <w:r>
        <w:t xml:space="preserve">are not only knowledgeable about local laws but also proficient in global best practices. The presence of qualified, ethically bound accountants creates a professional class that values integrity and continuous learning. This professionalization is crucial for integrating Iraq’s economy into the global market. As international firms invest in Baghdad’s real estate and technology sectors, they bring with them expectations of high-level financial reporting, which local accountants must meet.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Iraq Baghdad</w:t>
      </w:r>
      <w:r>
        <w:t xml:space="preserve"> </w:t>
      </w:r>
      <w:r>
        <w:t xml:space="preserve">is far more significant than traditional definitions suggest. It is a role intertwined with national reconstruction, anti-corruption efforts, economic diversification, and social stability. As Baghdad continues to evolve from a city recovering from conflict into a modern metropolis poised for growth, the demand for skilled financial professionals will only increase. These professionals serve as the custodians of public trust and the facilitators of private sector growth. Their ability to ensure transparency, manage resources efficiently, and adhere to international standards is vital for Iraq’s long-term economic health. Therefore, supporting the development of accounting education and professional standards in</w:t>
      </w:r>
      <w:r>
        <w:t xml:space="preserve"> </w:t>
      </w:r>
      <w:r>
        <w:rPr>
          <w:bCs/>
          <w:b/>
        </w:rPr>
        <w:t xml:space="preserve">Iraq Baghdad</w:t>
      </w:r>
      <w:r>
        <w:t xml:space="preserve"> </w:t>
      </w:r>
      <w:r>
        <w:t xml:space="preserve">is not merely an administrative task; it is a strategic imperative for the nation’s future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Revitalization of Iraq, Baghdad</dc:title>
  <dc:creator/>
  <dc:language>en</dc:language>
  <cp:keywords/>
  <dcterms:created xsi:type="dcterms:W3CDTF">2026-07-29T05:09:15Z</dcterms:created>
  <dcterms:modified xsi:type="dcterms:W3CDTF">2026-07-29T05:09:15Z</dcterms:modified>
</cp:coreProperties>
</file>

<file path=docProps/custom.xml><?xml version="1.0" encoding="utf-8"?>
<Properties xmlns="http://schemas.openxmlformats.org/officeDocument/2006/custom-properties" xmlns:vt="http://schemas.openxmlformats.org/officeDocument/2006/docPropsVTypes"/>
</file>