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Essence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Japan</w:t>
      </w:r>
      <w:r>
        <w:t xml:space="preserve"> </w:t>
      </w:r>
      <w:r>
        <w:t xml:space="preserve">Kyoto</w:t>
      </w:r>
    </w:p>
    <w:bookmarkStart w:id="28" w:name="X73d0177e8aadd7ad0419f5458986b3e88799ff5"/>
    <w:p>
      <w:pPr>
        <w:pStyle w:val="Heading1"/>
      </w:pPr>
      <w:r>
        <w:t xml:space="preserve">The Stewardship of Balance in the Ancient Capital</w:t>
      </w:r>
    </w:p>
    <w:p>
      <w:pPr>
        <w:pStyle w:val="FirstParagraph"/>
      </w:pPr>
      <w:r>
        <w:rPr>
          <w:bCs/>
          <w:b/>
        </w:rPr>
        <w:t xml:space="preserve">A Note on Context:</w:t>
      </w:r>
      <w:r>
        <w:t xml:space="preserve"> </w:t>
      </w:r>
      <w:r>
        <w:t xml:space="preserve">This essay explores the professional evolution, cultural significance, and economic necessity of an Accountant within the unique socio-economic landscape of Japan Kyoto.</w:t>
      </w:r>
    </w:p>
    <w:bookmarkStart w:id="20" w:name="X5c5f463d6939c4801af63f43d091a1191bf12c3"/>
    <w:p>
      <w:pPr>
        <w:pStyle w:val="Heading2"/>
      </w:pPr>
      <w:r>
        <w:t xml:space="preserve">I. Introduction: Where Tradition Meets Ledger</w:t>
      </w:r>
    </w:p>
    <w:p>
      <w:pPr>
        <w:pStyle w:val="FirstParagraph"/>
      </w:pPr>
      <w:r>
        <w:t xml:space="preserve">In a world increasingly dominated by digital automation and artificial intelligence, the profession of accounting remains one of the few fields where human judgment, ethical stewardship, and deep contextual understanding are irreplaceable. Nowhere is this more poignant than in Japan Kyoto. This ancient city serves as a living museum of Japanese heritage while simultaneously pulsing with modern economic activity. For an Accountant operating in this environment, the role transcends mere number-crunching; it becomes a practice of preserving cultural capital alongside financial capital.</w:t>
      </w:r>
    </w:p>
    <w:p>
      <w:pPr>
        <w:pStyle w:val="BodyText"/>
      </w:pPr>
      <w:r>
        <w:t xml:space="preserve">The concept of an</w:t>
      </w:r>
      <w:r>
        <w:t xml:space="preserve"> </w:t>
      </w:r>
      <w:r>
        <w:rPr>
          <w:bCs/>
          <w:b/>
        </w:rPr>
        <w:t xml:space="preserve">Accountant</w:t>
      </w:r>
      <w:r>
        <w:t xml:space="preserve"> </w:t>
      </w:r>
      <w:r>
        <w:t xml:space="preserve">is deeply rooted in the Japanese business ethos known as "monozukuri" (the art of making things) and "omotenashi" (wholehearted hospitality). In Japan Kyoto, these concepts manifest not only in the craftsmanship of traditional textiles or the preparation of tea but also in the meticulous maintenance of corporate ledgers. The accountant here acts as a guardian, ensuring that businesses can sustain their historical legacy while adapting to contemporary fiscal realities.</w:t>
      </w:r>
    </w:p>
    <w:bookmarkEnd w:id="20"/>
    <w:bookmarkStart w:id="21" w:name="ii.-the-unique-landscape-of-japan-kyoto"/>
    <w:p>
      <w:pPr>
        <w:pStyle w:val="Heading2"/>
      </w:pPr>
      <w:r>
        <w:t xml:space="preserve">II. The Unique Landscape of Japan Kyoto</w:t>
      </w:r>
    </w:p>
    <w:p>
      <w:pPr>
        <w:pStyle w:val="FirstParagraph"/>
      </w:pPr>
      <w:r>
        <w:t xml:space="preserve">To understand the specific role of an Accountant in Japan Kyoto, one must first appreciate the distinct economic structure of the region. Unlike Tokyo, which serves as the corporate headquarters hub for multinational conglomerates and financial institutions, or Osaka, known for its mercantile spirit and industrial might, Japan Kyoto is defined by tourism, artisanal craftsmanship (Kyo-yuzen textiles), traditional cuisine (Kaiseki), and high-tech manufacturing that respects historical aesthetics.</w:t>
      </w:r>
    </w:p>
    <w:p>
      <w:pPr>
        <w:pStyle w:val="BodyText"/>
      </w:pPr>
      <w:r>
        <w:t xml:space="preserve">The economy of Japan Kyoto is heavily reliant on small-to-medium enterprises (SMEs) and family-owned businesses that have survived for centuries. These entities often operate with complex ownership structures involving generational succession. Consequently, the financial management required in this region differs significantly from standard Western accounting practices. An Accountant in Japan Kyoto must navigate a landscape where relationships (*kizuna*) are as valuable as liquidity, and where compliance with national laws must be balanced against local communal expectations.</w:t>
      </w:r>
    </w:p>
    <w:bookmarkEnd w:id="21"/>
    <w:bookmarkStart w:id="24" w:name="X3354ca9a98dc3b7fbe3de14f97560b819a78eaa"/>
    <w:p>
      <w:pPr>
        <w:pStyle w:val="Heading2"/>
      </w:pPr>
      <w:r>
        <w:t xml:space="preserve">III. The Dual Challenge: Preservation and Modernization</w:t>
      </w:r>
    </w:p>
    <w:p>
      <w:pPr>
        <w:pStyle w:val="FirstParagraph"/>
      </w:pPr>
      <w:r>
        <w:t xml:space="preserve">The primary challenge facing an Accountant in Japan Kyoto is the dual mandate of preservation and modernization. Many traditional establishments face severe financial pressures due to labor shortages, rising maintenance costs for historical buildings, and fluctuating tourism revenues—especially post-pandemic. The accountant plays a pivotal role here.</w:t>
      </w:r>
    </w:p>
    <w:bookmarkStart w:id="22" w:name="Xaeb360ce42f7233dd5f03cf4144b1329eae8932"/>
    <w:p>
      <w:pPr>
        <w:pStyle w:val="Heading3"/>
      </w:pPr>
      <w:r>
        <w:t xml:space="preserve">A. Navigating Tax Incentives for Heritage</w:t>
      </w:r>
    </w:p>
    <w:p>
      <w:pPr>
        <w:pStyle w:val="FirstParagraph"/>
      </w:pPr>
      <w:r>
        <w:t xml:space="preserve">The Japanese government offers various tax incentives to encourage the preservation of cultural properties. An Accountant proficient in local regulations must be adept at identifying and applying these subsidies. For instance, renovating a traditional Machiya (townhouse) for commercial use involves strict zoning laws and tax implications. The accountant ensures that the business remains compliant while maximizing financial efficiency through government grants designed to protect Japan Kyoto’s architectural heritage.</w:t>
      </w:r>
    </w:p>
    <w:bookmarkEnd w:id="22"/>
    <w:bookmarkStart w:id="23" w:name="X079863dc9a768ae972ec118a6a8394cc80e0390"/>
    <w:p>
      <w:pPr>
        <w:pStyle w:val="Heading3"/>
      </w:pPr>
      <w:r>
        <w:t xml:space="preserve">B. Succession Planning and Asset Management</w:t>
      </w:r>
    </w:p>
    <w:p>
      <w:pPr>
        <w:pStyle w:val="FirstParagraph"/>
      </w:pPr>
      <w:r>
        <w:t xml:space="preserve">In Japan Kyoto, family businesses often struggle with succession issues. Younger generations frequently migrate to Tokyo or other global hubs, leaving traditional firms without heirs willing to assume the burden of ownership. An Accountant must facilitate succession planning by valuating non-liquid assets (such as intellectual property of a specific craft technique) and advising on estate taxes. This requires not just financial acumen but also sensitivity to family dynamics and cultural obligations.</w:t>
      </w:r>
    </w:p>
    <w:bookmarkEnd w:id="23"/>
    <w:bookmarkEnd w:id="24"/>
    <w:bookmarkStart w:id="25" w:name="iv.-the-cultural-nuance-of-accounting"/>
    <w:p>
      <w:pPr>
        <w:pStyle w:val="Heading2"/>
      </w:pPr>
      <w:r>
        <w:t xml:space="preserve">IV. The Cultural Nuance of Accounting</w:t>
      </w:r>
    </w:p>
    <w:p>
      <w:pPr>
        <w:pStyle w:val="FirstParagraph"/>
      </w:pPr>
      <w:r>
        <w:t xml:space="preserve">The term "Accountant" in Japan Kyoto carries a weight of trust that extends beyond legal compliance. In Japanese culture, the concept of *Meiwaku* (causing trouble for others) is central to social interaction. A good accountant in this region ensures that a client never causes tax-related trouble for their partners or employees.</w:t>
      </w:r>
    </w:p>
    <w:p>
      <w:pPr>
        <w:pStyle w:val="BodyText"/>
      </w:pPr>
      <w:r>
        <w:t xml:space="preserve">Furthermore, transparency in Japan Kyoto’s business community is vital. Because many businesses operate within tight-knit industrial clusters, reputational damage from financial mismanagement can be instantaneous and devastating. Therefore, an Accountant serves as a reputational shield, ensuring that financial reports are accurate not just for the tax office (*Kokusa Kanzei-kyoku*) but also for local banks and community stakeholders who rely on the stability of these historic institutions.</w:t>
      </w:r>
    </w:p>
    <w:bookmarkEnd w:id="25"/>
    <w:bookmarkStart w:id="26" w:name="v.-technology-and-the-future"/>
    <w:p>
      <w:pPr>
        <w:pStyle w:val="Heading2"/>
      </w:pPr>
      <w:r>
        <w:t xml:space="preserve">V. Technology and the Future</w:t>
      </w:r>
    </w:p>
    <w:p>
      <w:pPr>
        <w:pStyle w:val="FirstParagraph"/>
      </w:pPr>
      <w:r>
        <w:t xml:space="preserve">While tradition is revered, Japan Kyoto is not immune to technological advancement. The adoption of cloud-based accounting software and AI-driven auditing tools is slowly reshaping the profession. However, in Japan Kyoto, technology must be introduced carefully. It cannot disrupt the personal touch that defines local commerce.</w:t>
      </w:r>
    </w:p>
    <w:p>
      <w:pPr>
        <w:pStyle w:val="BodyText"/>
      </w:pPr>
      <w:r>
        <w:t xml:space="preserve">The modern Accountant in Japan Kyoto acts as a translator between digital efficiency and human-centric service. They implement systems that automate routine tasks (like invoice processing) so they can focus on high-value strategic advice, such as export strategies for Japanese goods to international markets or managing foreign investment in tourism ventures.</w:t>
      </w:r>
    </w:p>
    <w:bookmarkEnd w:id="26"/>
    <w:bookmarkStart w:id="27" w:name="vi.-conclusion-the-bridge-between-eras"/>
    <w:p>
      <w:pPr>
        <w:pStyle w:val="Heading2"/>
      </w:pPr>
      <w:r>
        <w:t xml:space="preserve">VI. Conclusion: The Bridge Between Eras</w:t>
      </w:r>
    </w:p>
    <w:p>
      <w:pPr>
        <w:pStyle w:val="FirstParagraph"/>
      </w:pPr>
      <w:r>
        <w:t xml:space="preserve">In conclusion, the role of an Accountant in Japan Kyoto is multifaceted and profound. It is not merely a technical profession but a cultural institution. These professionals are the bridges between the past and the future, ensuring that as Japan Kyoto evolves into a modern economic hub, it does not lose its soul.</w:t>
      </w:r>
    </w:p>
    <w:p>
      <w:pPr>
        <w:pStyle w:val="BodyText"/>
      </w:pPr>
      <w:r>
        <w:t xml:space="preserve">An Accountant in this context must possess rigorous technical skills in international accounting standards (IFRS) and Japanese GAAP (Generally Accepted Accounting Principles), but also a deep appreciation for history, aesthetics, and community. They are the silent guardians who ensure that the lanterns of Kyoto continue to shine brightly, fueled by sound financial foundations. For anyone looking to do business or invest in Japan Kyoto, understanding this nuanced role is essential for long-term success.</w:t>
      </w:r>
    </w:p>
    <w:p>
      <w:pPr>
        <w:pStyle w:val="BodyText"/>
      </w:pPr>
      <w:r>
        <w:rPr>
          <w:iCs/>
          <w:i/>
        </w:rPr>
        <w:t xml:space="preserve">This essay has been prepared with a focus on the intersection of professional accounting standards and the unique cultural context of Japan Kyoto.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Essence of an Accountant in Japan Kyoto</dc:title>
  <dc:creator/>
  <dc:language>en</dc:language>
  <cp:keywords/>
  <dcterms:created xsi:type="dcterms:W3CDTF">2026-07-29T14:03:06Z</dcterms:created>
  <dcterms:modified xsi:type="dcterms:W3CDTF">2026-07-29T14:03:06Z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