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6" w:name="X6125ee0b9725011ce1b93951a736290727e431a"/>
    <w:p>
      <w:pPr>
        <w:pStyle w:val="Heading1"/>
      </w:pPr>
      <w:r>
        <w:t xml:space="preserve">The Essential Role of an Accountant in Japan, Osaka</w:t>
      </w:r>
    </w:p>
    <w:p>
      <w:pPr>
        <w:pStyle w:val="FirstParagraph"/>
      </w:pPr>
      <w:r>
        <w:t xml:space="preserve">In the vibrant commercial landscape of</w:t>
      </w:r>
      <w:r>
        <w:t xml:space="preserve"> </w:t>
      </w:r>
      <w:r>
        <w:rPr>
          <w:bCs/>
          <w:b/>
        </w:rPr>
        <w:t xml:space="preserve">Japan</w:t>
      </w:r>
      <w:r>
        <w:t xml:space="preserve">, particularly within its economic heartland, Osaka serves as a critical hub for trade, industry, and innovation. At the center of this bustling economic activity lies a profession that ensures financial stability, regulatory compliance, and strategic growth: the Accountant. In</w:t>
      </w:r>
      <w:r>
        <w:t xml:space="preserve"> </w:t>
      </w:r>
      <w:r>
        <w:rPr>
          <w:bCs/>
          <w:b/>
        </w:rPr>
        <w:t xml:space="preserve">Osaka</w:t>
      </w:r>
      <w:r>
        <w:t xml:space="preserve">, where traditional business practices meet modern global demands, an accountant is not merely a number-cruncher but a strategic partner essential for navigating the complexities of Japanese law and international commerce. This essay explores the multifaceted role of an</w:t>
      </w:r>
      <w:r>
        <w:t xml:space="preserve"> </w:t>
      </w:r>
      <w:r>
        <w:rPr>
          <w:bCs/>
          <w:b/>
        </w:rPr>
        <w:t xml:space="preserve">Accountant</w:t>
      </w:r>
      <w:r>
        <w:t xml:space="preserve"> </w:t>
      </w:r>
      <w:r>
        <w:t xml:space="preserve">in this dynamic region.</w:t>
      </w:r>
    </w:p>
    <w:bookmarkStart w:id="20" w:name="the-unique-economic-context-of-osaka"/>
    <w:p>
      <w:pPr>
        <w:pStyle w:val="Heading2"/>
      </w:pPr>
      <w:r>
        <w:t xml:space="preserve">The Unique Economic Context of Osaka</w:t>
      </w:r>
    </w:p>
    <w:p>
      <w:pPr>
        <w:pStyle w:val="FirstParagraph"/>
      </w:pPr>
      <w:r>
        <w:t xml:space="preserve">To understand the significance of an accountant in this context, one must first appreciate the unique economic environment of</w:t>
      </w:r>
      <w:r>
        <w:t xml:space="preserve"> </w:t>
      </w:r>
      <w:r>
        <w:rPr>
          <w:bCs/>
          <w:b/>
        </w:rPr>
        <w:t xml:space="preserve">Japan, Osaka</w:t>
      </w:r>
      <w:r>
        <w:t xml:space="preserve">. Historically known as "The Nation's Kitchen," Osaka has long been a center for commerce and trade. Today, it hosts numerous headquarters for trading companies (sogo shosha), manufacturing giants, and a thriving startup ecosystem. The city’s culture is often described as more pragmatic and direct compared to Tokyo, fostering an environment where efficiency in financial reporting is highly valued.</w:t>
      </w:r>
    </w:p>
    <w:p>
      <w:pPr>
        <w:pStyle w:val="BodyText"/>
      </w:pPr>
      <w:r>
        <w:t xml:space="preserve">For businesses operating in Osaka, the transition from local enterprises to global entities requires rigorous financial management. This is where the expertise of a qualified</w:t>
      </w:r>
      <w:r>
        <w:t xml:space="preserve"> </w:t>
      </w:r>
      <w:r>
        <w:rPr>
          <w:bCs/>
          <w:b/>
        </w:rPr>
        <w:t xml:space="preserve">Accountant</w:t>
      </w:r>
      <w:r>
        <w:t xml:space="preserve"> </w:t>
      </w:r>
      <w:r>
        <w:t xml:space="preserve">becomes indispensable. They serve as the bridge between local operational realities and international financial standards, ensuring that companies remain competitive and compliant.</w:t>
      </w:r>
    </w:p>
    <w:bookmarkEnd w:id="20"/>
    <w:bookmarkStart w:id="21" w:name="navigating-complex-regulatory-frameworks"/>
    <w:p>
      <w:pPr>
        <w:pStyle w:val="Heading2"/>
      </w:pPr>
      <w:r>
        <w:t xml:space="preserve">Navigating Complex Regulatory Frameworks</w:t>
      </w:r>
    </w:p>
    <w:p>
      <w:pPr>
        <w:pStyle w:val="FirstParagraph"/>
      </w:pPr>
      <w:r>
        <w:rPr>
          <w:bCs/>
          <w:b/>
        </w:rPr>
        <w:t xml:space="preserve">Japan</w:t>
      </w:r>
      <w:r>
        <w:t xml:space="preserve"> </w:t>
      </w:r>
      <w:r>
        <w:t xml:space="preserve">has one of the most detailed and complex regulatory environments for corporate governance in the world. For an</w:t>
      </w:r>
      <w:r>
        <w:t xml:space="preserve"> </w:t>
      </w:r>
      <w:r>
        <w:rPr>
          <w:bCs/>
          <w:b/>
        </w:rPr>
        <w:t xml:space="preserve">Accountant</w:t>
      </w:r>
      <w:r>
        <w:t xml:space="preserve">, mastering these regulations is not optional; it is fundamental. In Osaka, accountants must be well-versed in Japanese Commercial Code, Tax Law, and accounting standards that align with both domestic requirements and International Financial Reporting Standards (IFRS). Many foreign companies establishing offices in Osaka face significant hurdles due to these regulations. An accountant acts as a navigator through this legal maze, ensuring that tax filings are accurate, corporate taxes are minimized legally through incentives available for regional development, and financial statements reflect true economic reality.</w:t>
      </w:r>
    </w:p>
    <w:p>
      <w:pPr>
        <w:pStyle w:val="BodyText"/>
      </w:pPr>
      <w:r>
        <w:t xml:space="preserve">Furthermore, recent changes in Japanese law regarding consumption tax and labor laws require constant monitoring. An accountant in Osaka must provide real-time advice to management on how these legislative shifts impact cash flow and profitability. This proactive approach protects the business from penalties and reputational damage.</w:t>
      </w:r>
    </w:p>
    <w:bookmarkEnd w:id="21"/>
    <w:bookmarkStart w:id="22" w:name="bridging-cultural-and-linguistic-gaps"/>
    <w:p>
      <w:pPr>
        <w:pStyle w:val="Heading2"/>
      </w:pPr>
      <w:r>
        <w:t xml:space="preserve">Bridging Cultural and Linguistic Gaps</w:t>
      </w:r>
    </w:p>
    <w:p>
      <w:pPr>
        <w:pStyle w:val="FirstParagraph"/>
      </w:pPr>
      <w:r>
        <w:t xml:space="preserve">In the international business community of</w:t>
      </w:r>
      <w:r>
        <w:t xml:space="preserve"> </w:t>
      </w:r>
      <w:r>
        <w:rPr>
          <w:bCs/>
          <w:b/>
        </w:rPr>
        <w:t xml:space="preserve">Osaka</w:t>
      </w:r>
      <w:r>
        <w:t xml:space="preserve">, there is a growing number of foreign investors and entrepreneurs. For these stakeholders, language barriers can be a significant obstacle. An accountant who possesses bilingual capabilities plays a crucial role in translation—not just of language, but of financial concepts. They explain Japanese accounting principles to foreign owners and help local businesses understand Western accounting practices.</w:t>
      </w:r>
    </w:p>
    <w:p>
      <w:pPr>
        <w:pStyle w:val="BodyText"/>
      </w:pPr>
      <w:r>
        <w:t xml:space="preserve">This cultural mediation is vital for building trust with local banks, suppliers, and government offices in</w:t>
      </w:r>
      <w:r>
        <w:t xml:space="preserve"> </w:t>
      </w:r>
      <w:r>
        <w:rPr>
          <w:bCs/>
          <w:b/>
        </w:rPr>
        <w:t xml:space="preserve">Japan</w:t>
      </w:r>
      <w:r>
        <w:t xml:space="preserve">. An accountant who understands the nuances of Japanese business etiquette can facilitate smoother negotiations and audits. Their ability to interpret not just numbers but also the underlying business context allows them to provide advice that is culturally appropriate and practically effective.</w:t>
      </w:r>
    </w:p>
    <w:bookmarkEnd w:id="22"/>
    <w:bookmarkStart w:id="23" w:name="strategic-financial-management"/>
    <w:p>
      <w:pPr>
        <w:pStyle w:val="Heading2"/>
      </w:pPr>
      <w:r>
        <w:t xml:space="preserve">Strategic Financial Management</w:t>
      </w:r>
    </w:p>
    <w:p>
      <w:pPr>
        <w:pStyle w:val="FirstParagraph"/>
      </w:pPr>
      <w:r>
        <w:t xml:space="preserve">Beyond compliance, modern accountants in</w:t>
      </w:r>
      <w:r>
        <w:t xml:space="preserve"> </w:t>
      </w:r>
      <w:r>
        <w:rPr>
          <w:bCs/>
          <w:b/>
        </w:rPr>
        <w:t xml:space="preserve">Osaka</w:t>
      </w:r>
      <w:r>
        <w:t xml:space="preserve"> </w:t>
      </w:r>
      <w:r>
        <w:t xml:space="preserve">are expected to be strategic advisors. They analyze financial data to identify trends, forecast future performance, and support decision-making processes. In a city known for its entrepreneurial spirit, startups and SMEs (Small and Medium Enterprises) rely heavily on their accountants for cash flow management and funding strategies.</w:t>
      </w:r>
    </w:p>
    <w:p>
      <w:pPr>
        <w:pStyle w:val="BodyText"/>
      </w:pPr>
      <w:r>
        <w:t xml:space="preserve">An accountant helps these businesses prepare investor-ready financial documents. By presenting clear, accurate financial statements, they enhance the credibility of the business in the eyes of venture capitalists and banks. In</w:t>
      </w:r>
      <w:r>
        <w:t xml:space="preserve"> </w:t>
      </w:r>
      <w:r>
        <w:rPr>
          <w:bCs/>
          <w:b/>
        </w:rPr>
        <w:t xml:space="preserve">Japan</w:t>
      </w:r>
      <w:r>
        <w:t xml:space="preserve">, where access to capital can sometimes be conservative, having a robust financial narrative crafted by an expert is often the difference between securing funding and failing.</w:t>
      </w:r>
    </w:p>
    <w:bookmarkEnd w:id="23"/>
    <w:bookmarkStart w:id="24" w:name="embracing-technological-advancements"/>
    <w:p>
      <w:pPr>
        <w:pStyle w:val="Heading2"/>
      </w:pPr>
      <w:r>
        <w:t xml:space="preserve">Embracing Technological Advancements</w:t>
      </w:r>
    </w:p>
    <w:p>
      <w:pPr>
        <w:pStyle w:val="FirstParagraph"/>
      </w:pPr>
      <w:r>
        <w:t xml:space="preserve">The role of the accountant is evolving rapidly with technology. In</w:t>
      </w:r>
      <w:r>
        <w:t xml:space="preserve"> </w:t>
      </w:r>
      <w:r>
        <w:rPr>
          <w:bCs/>
          <w:b/>
        </w:rPr>
        <w:t xml:space="preserve">Osaka</w:t>
      </w:r>
      <w:r>
        <w:t xml:space="preserve">, as in the rest of advanced economies, there is a shift towards cloud accounting, automation, and data analytics. Accountants must adapt to these changes to remain relevant. They implement software solutions that streamline bookkeeping, reduce human error, and provide real-time insights into business performance.</w:t>
      </w:r>
    </w:p>
    <w:p>
      <w:pPr>
        <w:pStyle w:val="BodyText"/>
      </w:pPr>
      <w:r>
        <w:t xml:space="preserve">This technological adoption allows accountants to move away from routine tasks and focus on higher-value activities such as strategic planning. For businesses in</w:t>
      </w:r>
      <w:r>
        <w:t xml:space="preserve"> </w:t>
      </w:r>
      <w:r>
        <w:rPr>
          <w:bCs/>
          <w:b/>
        </w:rPr>
        <w:t xml:space="preserve">Japan</w:t>
      </w:r>
      <w:r>
        <w:t xml:space="preserve">, leveraging technology for financial efficiency is a key competitive advantage. An accountant who can integrate these tools ensures that the company remains agile and responsive to market changes.</w:t>
      </w:r>
    </w:p>
    <w:bookmarkEnd w:id="24"/>
    <w:bookmarkStart w:id="25" w:name="conclusion"/>
    <w:p>
      <w:pPr>
        <w:pStyle w:val="Heading2"/>
      </w:pPr>
      <w:r>
        <w:t xml:space="preserve">Conclusion</w:t>
      </w:r>
    </w:p>
    <w:p>
      <w:pPr>
        <w:pStyle w:val="FirstParagraph"/>
      </w:pPr>
      <w:r>
        <w:t xml:space="preserve">In conclusion, the role of an accountant in</w:t>
      </w:r>
      <w:r>
        <w:t xml:space="preserve"> </w:t>
      </w:r>
      <w:r>
        <w:rPr>
          <w:bCs/>
          <w:b/>
        </w:rPr>
        <w:t xml:space="preserve">Japana Osaka</w:t>
      </w:r>
      <w:r>
        <w:t xml:space="preserve"> </w:t>
      </w:r>
      <w:r>
        <w:t xml:space="preserve">is far-reaching and multifaceted. They are guardians of compliance, strategic advisors, cultural interpreters, and technological adopters. As Osaka continues to grow as a global business hub, the demand for skilled accountants who can navigate its unique economic and regulatory landscape will only increase.</w:t>
      </w:r>
    </w:p>
    <w:p>
      <w:pPr>
        <w:pStyle w:val="BodyText"/>
      </w:pPr>
      <w:r>
        <w:t xml:space="preserve">The accountant serves as the backbone of financial integrity in</w:t>
      </w:r>
      <w:r>
        <w:t xml:space="preserve"> </w:t>
      </w:r>
      <w:r>
        <w:rPr>
          <w:bCs/>
          <w:b/>
        </w:rPr>
        <w:t xml:space="preserve">Japan</w:t>
      </w:r>
      <w:r>
        <w:t xml:space="preserve">, ensuring that businesses not only survive but thrive amidst competition. Whether supporting local traditions or driving international expansion, their expertise is critical to the sustained success of enterprises in this dynamic region. Understanding and respecting the profound impact an accountant has on business operations is essential for anyone looking to engage with the vibrant economy of Osaka.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Accountant in Japan, Osaka</dc:title>
  <dc:creator/>
  <dc:language>en</dc:language>
  <cp:keywords/>
  <dcterms:created xsi:type="dcterms:W3CDTF">2026-07-29T03:52:00Z</dcterms:created>
  <dcterms:modified xsi:type="dcterms:W3CDTF">2026-07-29T03:52:00Z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