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Japan,</w:t>
      </w:r>
      <w:r>
        <w:t xml:space="preserve"> </w:t>
      </w:r>
      <w:r>
        <w:t xml:space="preserve">Tokyo</w:t>
      </w:r>
    </w:p>
    <w:bookmarkStart w:id="25" w:name="Xed161bddabc1538e18adeb0b5ee144441288a7b"/>
    <w:p>
      <w:pPr>
        <w:pStyle w:val="Heading1"/>
      </w:pPr>
      <w:r>
        <w:t xml:space="preserve">The Strategic Role of the Accountant in Japan, Tokyo</w:t>
      </w:r>
    </w:p>
    <w:p>
      <w:pPr>
        <w:pStyle w:val="FirstParagraph"/>
      </w:pPr>
      <w:r>
        <w:t xml:space="preserve">In the heart of Asia’s economic powerhouse, the bustling metropolis of</w:t>
      </w:r>
      <w:r>
        <w:t xml:space="preserve"> </w:t>
      </w:r>
      <w:r>
        <w:rPr>
          <w:bCs/>
          <w:b/>
        </w:rPr>
        <w:t xml:space="preserve">Tokyo</w:t>
      </w:r>
      <w:r>
        <w:t xml:space="preserve">, Japan serves as a global financial hub that demands precision, integrity, and deep cultural understanding. Within this dynamic landscape, the role of an</w:t>
      </w:r>
      <w:r>
        <w:t xml:space="preserve"> </w:t>
      </w:r>
      <w:r>
        <w:rPr>
          <w:bCs/>
          <w:b/>
        </w:rPr>
        <w:t xml:space="preserve">Accountant</w:t>
      </w:r>
      <w:r>
        <w:t xml:space="preserve"> </w:t>
      </w:r>
      <w:r>
        <w:t xml:space="preserve">transcends mere number-crunching; it embodies a strategic partnership that bridges traditional Japanese business ethics with modern global accounting standards. As Tokyo evolves into a more international city, the responsibilities of professionals in this field have expanded significantly, requiring them to navigate complex regulatory environments while upholding the high standards of trust and reliability that define</w:t>
      </w:r>
      <w:r>
        <w:t xml:space="preserve"> </w:t>
      </w:r>
      <w:r>
        <w:rPr>
          <w:bCs/>
          <w:b/>
        </w:rPr>
        <w:t xml:space="preserve">Japan</w:t>
      </w:r>
      <w:r>
        <w:t xml:space="preserve">.</w:t>
      </w:r>
    </w:p>
    <w:bookmarkStart w:id="20" w:name="the-evolution-of-accounting-in-japan"/>
    <w:p>
      <w:pPr>
        <w:pStyle w:val="Heading2"/>
      </w:pPr>
      <w:r>
        <w:t xml:space="preserve">The Evolution of Accounting in Japan</w:t>
      </w:r>
    </w:p>
    <w:p>
      <w:pPr>
        <w:pStyle w:val="FirstParagraph"/>
      </w:pPr>
      <w:r>
        <w:t xml:space="preserve">To understand the current state of accounting in Tokyo, one must first appreciate its historical context. Historically, Japanese businesses relied heavily on internal financial statements known as "Jiko Jissai Shihyo," which were often prepared using different standards for tax purposes and public disclosure. However, with</w:t>
      </w:r>
      <w:r>
        <w:t xml:space="preserve"> </w:t>
      </w:r>
      <w:r>
        <w:rPr>
          <w:bCs/>
          <w:b/>
        </w:rPr>
        <w:t xml:space="preserve">Japan</w:t>
      </w:r>
      <w:r>
        <w:t xml:space="preserve">'s increasing integration into the global economy, there has been a monumental shift toward International Financial Reporting Standards (IFRS). This transition has placed new demands on</w:t>
      </w:r>
      <w:r>
        <w:t xml:space="preserve"> </w:t>
      </w:r>
      <w:r>
        <w:rPr>
          <w:bCs/>
          <w:b/>
        </w:rPr>
        <w:t xml:space="preserve">Accountant</w:t>
      </w:r>
      <w:r>
        <w:t xml:space="preserve">s in Tokyo, who must now be bilingual not only in language but also in regulatory frameworks. They are tasked with translating local business practices into formats that international investors can understand and trust.</w:t>
      </w:r>
    </w:p>
    <w:p>
      <w:pPr>
        <w:pStyle w:val="BodyText"/>
      </w:pPr>
      <w:r>
        <w:t xml:space="preserve">Tokyo, as the capital city, acts as the epicenter of this transformation. Major corporations headquartered here operate on a global scale, necessitating rigorous compliance with both Japanese Commercial Law and International Financial Reporting Standards. Consequently,</w:t>
      </w:r>
      <w:r>
        <w:t xml:space="preserve"> </w:t>
      </w:r>
      <w:r>
        <w:rPr>
          <w:bCs/>
          <w:b/>
        </w:rPr>
        <w:t xml:space="preserve">Accountant</w:t>
      </w:r>
      <w:r>
        <w:t xml:space="preserve">s in this region are no longer just back-office personnel; they are pivotal advisors who influence corporate strategy, risk management, and sustainable growth.</w:t>
      </w:r>
    </w:p>
    <w:bookmarkEnd w:id="20"/>
    <w:bookmarkStart w:id="21" w:name="X13644a97718918e6440b6884313571f931b0441"/>
    <w:p>
      <w:pPr>
        <w:pStyle w:val="Heading2"/>
      </w:pPr>
      <w:r>
        <w:t xml:space="preserve">Cultural Nuances and the Tokyo Business Environment</w:t>
      </w:r>
    </w:p>
    <w:p>
      <w:pPr>
        <w:pStyle w:val="FirstParagraph"/>
      </w:pPr>
      <w:r>
        <w:t xml:space="preserve">A critical aspect of being an</w:t>
      </w:r>
      <w:r>
        <w:t xml:space="preserve"> </w:t>
      </w:r>
      <w:r>
        <w:rPr>
          <w:bCs/>
          <w:b/>
        </w:rPr>
        <w:t xml:space="preserve">Accountant</w:t>
      </w:r>
      <w:r>
        <w:t xml:space="preserve"> </w:t>
      </w:r>
      <w:r>
        <w:t xml:space="preserve">in</w:t>
      </w:r>
      <w:r>
        <w:t xml:space="preserve"> </w:t>
      </w:r>
      <w:r>
        <w:rPr>
          <w:bCs/>
          <w:b/>
        </w:rPr>
        <w:t xml:space="preserve">Tokyo</w:t>
      </w:r>
      <w:r>
        <w:t xml:space="preserve">, Japan is understanding the unique cultural nuances that govern business relationships. In many Western countries, accounting may be viewed as a purely transactional function. However, in Japan, trust (*shinrai*) and long-term relationships are paramount. An accountant’s role often extends beyond financial reporting to include building enduring relationships with clients, auditors, and regulatory bodies.</w:t>
      </w:r>
    </w:p>
    <w:p>
      <w:pPr>
        <w:pStyle w:val="BodyText"/>
      </w:pPr>
      <w:r>
        <w:t xml:space="preserve">This cultural expectation requires</w:t>
      </w:r>
      <w:r>
        <w:t xml:space="preserve"> </w:t>
      </w:r>
      <w:r>
        <w:rPr>
          <w:bCs/>
          <w:b/>
        </w:rPr>
        <w:t xml:space="preserve">Accountant</w:t>
      </w:r>
      <w:r>
        <w:t xml:space="preserve">s to possess exceptional interpersonal skills alongside technical expertise. In Tokyo’s high-pressure business environment, the ability to communicate complex financial data in a way that respects hierarchical structures and group harmony (*wa*) is essential. Furthermore, the concept of *genba* (the actual site or place) emphasizes the importance of on-the-ground verification. Accountants in Japan are expected to engage directly with operational teams to ensure accuracy, reflecting a hands-on approach that contrasts with more detached auditing styles seen elsewhere.</w:t>
      </w:r>
    </w:p>
    <w:bookmarkEnd w:id="21"/>
    <w:bookmarkStart w:id="22" w:name="regulatory-challenges-and-compliance"/>
    <w:p>
      <w:pPr>
        <w:pStyle w:val="Heading2"/>
      </w:pPr>
      <w:r>
        <w:t xml:space="preserve">Regulatory Challenges and Compliance</w:t>
      </w:r>
    </w:p>
    <w:p>
      <w:pPr>
        <w:pStyle w:val="FirstParagraph"/>
      </w:pPr>
      <w:r>
        <w:t xml:space="preserve">The regulatory landscape in</w:t>
      </w:r>
      <w:r>
        <w:t xml:space="preserve"> </w:t>
      </w:r>
      <w:r>
        <w:rPr>
          <w:bCs/>
          <w:b/>
        </w:rPr>
        <w:t xml:space="preserve">Tokyo</w:t>
      </w:r>
      <w:r>
        <w:t xml:space="preserve">, Japan is stringent and continuously evolving. The Financial Services Agency (FSA) plays a crucial role in overseeing financial reporting standards, ensuring transparency, and preventing fraud. For an</w:t>
      </w:r>
      <w:r>
        <w:t xml:space="preserve"> </w:t>
      </w:r>
      <w:r>
        <w:rPr>
          <w:bCs/>
          <w:b/>
        </w:rPr>
        <w:t xml:space="preserve">Accountant</w:t>
      </w:r>
      <w:r>
        <w:t xml:space="preserve">, staying abreast of these changes is not optional but mandatory. This includes navigating tax incentives designed to attract foreign investment while adhering to strict domestic anti-money laundering laws.</w:t>
      </w:r>
    </w:p>
    <w:p>
      <w:pPr>
        <w:pStyle w:val="BodyText"/>
      </w:pPr>
      <w:r>
        <w:t xml:space="preserve">Moreover, with the rise of digital transformation in Japan’s corporate sector, accountants must also manage technological integration. The adoption of cloud accounting solutions and artificial intelligence tools is accelerating in Tokyo’s firms. An effective</w:t>
      </w:r>
      <w:r>
        <w:t xml:space="preserve"> </w:t>
      </w:r>
      <w:r>
        <w:rPr>
          <w:bCs/>
          <w:b/>
        </w:rPr>
        <w:t xml:space="preserve">Accountant</w:t>
      </w:r>
      <w:r>
        <w:t xml:space="preserve"> </w:t>
      </w:r>
      <w:r>
        <w:t xml:space="preserve">today must be tech-savvy, capable of leveraging data analytics to provide predictive insights rather than just historical summaries. This shift requires continuous professional development and a willingness to embrace innovation while maintaining the rigorous ethical standards expected in Japan.</w:t>
      </w:r>
    </w:p>
    <w:bookmarkEnd w:id="22"/>
    <w:bookmarkStart w:id="23" w:name="X08f8e1c6ab8a36df2149823748f10942e50122d"/>
    <w:p>
      <w:pPr>
        <w:pStyle w:val="Heading2"/>
      </w:pPr>
      <w:r>
        <w:t xml:space="preserve">The Future Outlook for Accountants in Tokyo</w:t>
      </w:r>
    </w:p>
    <w:p>
      <w:pPr>
        <w:pStyle w:val="FirstParagraph"/>
      </w:pPr>
      <w:r>
        <w:t xml:space="preserve">Looking ahead, the role of the</w:t>
      </w:r>
      <w:r>
        <w:t xml:space="preserve"> </w:t>
      </w:r>
      <w:r>
        <w:rPr>
          <w:bCs/>
          <w:b/>
        </w:rPr>
        <w:t xml:space="preserve">Accountant</w:t>
      </w:r>
      <w:r>
        <w:t xml:space="preserve"> </w:t>
      </w:r>
      <w:r>
        <w:t xml:space="preserve">in</w:t>
      </w:r>
      <w:r>
        <w:t xml:space="preserve"> </w:t>
      </w:r>
      <w:r>
        <w:rPr>
          <w:bCs/>
          <w:b/>
        </w:rPr>
        <w:t xml:space="preserve">Tokyo</w:t>
      </w:r>
      <w:r>
        <w:t xml:space="preserve">, Japan will likely become even more strategic. As global markets fluctuate and geopolitical tensions impact supply chains, financial professionals must act as navigators through uncertainty. They are expected to provide scenario analysis, stress testing, and strategic advice that aligns with long-term corporate goals.</w:t>
      </w:r>
    </w:p>
    <w:p>
      <w:pPr>
        <w:pStyle w:val="BodyText"/>
      </w:pPr>
      <w:r>
        <w:t xml:space="preserve">Additionally, the push for sustainability and Environmental, Social, and Governance (ESG) reporting is gaining momentum in Japan. Companies in Tokyo are increasingly required to disclose their environmental impact and social responsibilities. This emerging field offers new opportunities for</w:t>
      </w:r>
      <w:r>
        <w:t xml:space="preserve"> </w:t>
      </w:r>
      <w:r>
        <w:rPr>
          <w:bCs/>
          <w:b/>
        </w:rPr>
        <w:t xml:space="preserve">Accountant</w:t>
      </w:r>
      <w:r>
        <w:t xml:space="preserve">s who can integrate non-financial metrics into comprehensive reporting frameworks. It represents a significant expansion of the traditional accounting scope, positioning these professionals at the forefront of corporate responsibility.</w:t>
      </w:r>
    </w:p>
    <w:bookmarkEnd w:id="23"/>
    <w:bookmarkStart w:id="24" w:name="conclusion"/>
    <w:p>
      <w:pPr>
        <w:pStyle w:val="Heading2"/>
      </w:pPr>
      <w:r>
        <w:t xml:space="preserve">Conclusion</w:t>
      </w:r>
    </w:p>
    <w:p>
      <w:pPr>
        <w:pStyle w:val="FirstParagraph"/>
      </w:pPr>
      <w:r>
        <w:t xml:space="preserve">In conclusion, the profession of an</w:t>
      </w:r>
      <w:r>
        <w:t xml:space="preserve"> </w:t>
      </w:r>
      <w:r>
        <w:rPr>
          <w:bCs/>
          <w:b/>
        </w:rPr>
        <w:t xml:space="preserve">Accountant</w:t>
      </w:r>
      <w:r>
        <w:t xml:space="preserve"> </w:t>
      </w:r>
      <w:r>
        <w:t xml:space="preserve">in</w:t>
      </w:r>
      <w:r>
        <w:t xml:space="preserve"> </w:t>
      </w:r>
      <w:r>
        <w:rPr>
          <w:bCs/>
          <w:b/>
        </w:rPr>
        <w:t xml:space="preserve">Tokyo</w:t>
      </w:r>
      <w:r>
        <w:t xml:space="preserve">, Japan is a dynamic and evolving discipline that sits at the intersection of finance, culture, and technology. It requires a unique blend of technical proficiency, cultural sensitivity, and strategic foresight. As</w:t>
      </w:r>
      <w:r>
        <w:t xml:space="preserve"> </w:t>
      </w:r>
      <w:r>
        <w:rPr>
          <w:bCs/>
          <w:b/>
        </w:rPr>
        <w:t xml:space="preserve">Japan</w:t>
      </w:r>
      <w:r>
        <w:t xml:space="preserve"> </w:t>
      </w:r>
      <w:r>
        <w:t xml:space="preserve">continues to assert its position on the global stage through its capital city’s economic leadership, the importance of skilled accounting professionals cannot be overstated. They are the guardians of financial integrity and the architects of future growth. For those aspiring to practice in this field, success will depend not only on mastering numbers but also on understanding the profound cultural and regulatory fabric that defines</w:t>
      </w:r>
      <w:r>
        <w:t xml:space="preserve"> </w:t>
      </w:r>
      <w:r>
        <w:rPr>
          <w:bCs/>
          <w:b/>
        </w:rPr>
        <w:t xml:space="preserve">Tokyo</w:t>
      </w:r>
      <w:r>
        <w:t xml:space="preserve">’s business world.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Accountant in Japan, Tokyo</dc:title>
  <dc:creator/>
  <dc:language>en</dc:language>
  <cp:keywords/>
  <dcterms:created xsi:type="dcterms:W3CDTF">2026-07-29T03:54:25Z</dcterms:created>
  <dcterms:modified xsi:type="dcterms:W3CDTF">2026-07-29T03:54:25Z</dcterms:modified>
</cp:coreProperties>
</file>

<file path=docProps/custom.xml><?xml version="1.0" encoding="utf-8"?>
<Properties xmlns="http://schemas.openxmlformats.org/officeDocument/2006/custom-properties" xmlns:vt="http://schemas.openxmlformats.org/officeDocument/2006/docPropsVTypes"/>
</file>