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Fiscal</w:t>
      </w:r>
      <w:r>
        <w:t xml:space="preserve"> </w:t>
      </w:r>
      <w:r>
        <w:t xml:space="preserve">Complexity</w:t>
      </w:r>
      <w:r>
        <w:t xml:space="preserve"> </w:t>
      </w:r>
      <w:r>
        <w:t xml:space="preserve">and</w:t>
      </w:r>
      <w:r>
        <w:t xml:space="preserve"> </w:t>
      </w:r>
      <w:r>
        <w:t xml:space="preserve">Economic</w:t>
      </w:r>
      <w:r>
        <w:t xml:space="preserve"> </w:t>
      </w:r>
      <w:r>
        <w:t xml:space="preserve">Growth</w:t>
      </w:r>
    </w:p>
    <w:bookmarkStart w:id="26" w:name="Xe9541b4cf7da0ae2544200c3ee227d1301300bf"/>
    <w:p>
      <w:pPr>
        <w:pStyle w:val="Heading1"/>
      </w:pPr>
      <w:r>
        <w:t xml:space="preserve">The Strategic Importance of the Accountant in Senegal Dakar: Bridging Tradition and Modern Fiscal Policy</w:t>
      </w:r>
    </w:p>
    <w:p>
      <w:pPr>
        <w:pStyle w:val="FirstParagraph"/>
      </w:pPr>
      <w:r>
        <w:t xml:space="preserve">In the bustling commercial heart of West Africa, Dakar serves as a dynamic economic hub where traditional practices intersect with modern global financial standards. Within this vibrant ecosystem, the role of the</w:t>
      </w:r>
      <w:r>
        <w:t xml:space="preserve"> </w:t>
      </w:r>
      <w:r>
        <w:rPr>
          <w:bCs/>
          <w:b/>
        </w:rPr>
        <w:t xml:space="preserve">Accountant</w:t>
      </w:r>
      <w:r>
        <w:t xml:space="preserve"> </w:t>
      </w:r>
      <w:r>
        <w:t xml:space="preserve">transcends mere number-crunching; it evolves into that of a strategic partner essential for business sustainability and regulatory compliance. This essay explores the multifaceted responsibilities, challenges, and opportunities facing accountants in Senegal Dakar, highlighting their critical contribution to the nation’s economic stability and growth.</w:t>
      </w:r>
    </w:p>
    <w:bookmarkStart w:id="20" w:name="Xe0ffdc79a9b72dbfec937088637c31958ddf6e5"/>
    <w:p>
      <w:pPr>
        <w:pStyle w:val="Heading2"/>
      </w:pPr>
      <w:r>
        <w:t xml:space="preserve">The Evolving Landscape of Finance in Senegal Dakar</w:t>
      </w:r>
    </w:p>
    <w:p>
      <w:pPr>
        <w:pStyle w:val="FirstParagraph"/>
      </w:pPr>
      <w:r>
        <w:t xml:space="preserve">To understand the significance of an accountant in this context, one must first appreciate the unique fiscal environment of Senegal Dakar. As a member of the West African Economic and Monetary Union (WAEMU), also known as UEMOA, Senegal adheres to specific harmonized accounting standards derived from the OHADA (Organization for the Harmonization of Business Law in Africa) framework. This legal architecture provides a unified regulatory base across several African nations but requires specialized knowledge to navigate effectively. The accountant in Senegal Dakar is not merely a local practitioner but a guardian of international and regional compliance, ensuring that businesses operate within the strictures of both national law and supranational regulations.</w:t>
      </w:r>
    </w:p>
    <w:p>
      <w:pPr>
        <w:pStyle w:val="BodyText"/>
      </w:pPr>
      <w:r>
        <w:t xml:space="preserve">Dakar’s rapid urbanization and diversification into sectors such as tourism, construction, telecommunications, and services have created a complex financial landscape. For multinational corporations establishing regional headquarters in Dakar for West African operations, local expertise is indispensable. The accountant acts as the bridge between global corporate strategies and local fiscal realities, translating broad economic goals into actionable financial plans that respect the nuances of the Senegalese market.</w:t>
      </w:r>
    </w:p>
    <w:bookmarkEnd w:id="20"/>
    <w:bookmarkStart w:id="21" w:name="X2b174d9d6418e050411eb9c3d754870aaf2ae4c"/>
    <w:p>
      <w:pPr>
        <w:pStyle w:val="Heading2"/>
      </w:pPr>
      <w:r>
        <w:t xml:space="preserve">Regulatory Compliance and Tax Optimization</w:t>
      </w:r>
    </w:p>
    <w:p>
      <w:pPr>
        <w:pStyle w:val="FirstParagraph"/>
      </w:pPr>
      <w:r>
        <w:t xml:space="preserve">A primary function of the modern accountant in Senegal Dakar is ensuring rigorous compliance with tax laws. The Direction Générale des Impôts et du Domaine (DGI) oversees a complex tax regime that includes Value Added Tax (VAT), corporate income tax, withholding taxes, and various social security contributions. Errors in reporting can lead to severe penalties, audits, and reputational damage. Therefore, the accountant serves as the first line of defense against fiscal irregularities.</w:t>
      </w:r>
    </w:p>
    <w:p>
      <w:pPr>
        <w:pStyle w:val="BodyText"/>
      </w:pPr>
      <w:r>
        <w:t xml:space="preserve">Furthermore, tax optimization is a legitimate and crucial aspect of financial management. Skilled accountants identify legal avenues for reducing tax burdens through applicable incentives for investment in specific zones or sectors, such as the Dakar Free Zone. By leveraging these incentives, accountants help businesses remain competitive while contributing to the national treasury. This dual role—ensuring compliance while maximizing efficiency—requires a deep understanding of legislative changes and a proactive approach to fiscal planning.</w:t>
      </w:r>
    </w:p>
    <w:bookmarkEnd w:id="21"/>
    <w:bookmarkStart w:id="22" w:name="the-impact-of-digital-transformation"/>
    <w:p>
      <w:pPr>
        <w:pStyle w:val="Heading2"/>
      </w:pPr>
      <w:r>
        <w:t xml:space="preserve">The Impact of Digital Transformation</w:t>
      </w:r>
    </w:p>
    <w:p>
      <w:pPr>
        <w:pStyle w:val="FirstParagraph"/>
      </w:pPr>
      <w:r>
        <w:t xml:space="preserve">The digital revolution is reshaping the profession globally, and Senegal Dakar is no exception. The adoption of cloud accounting software, automated payroll systems, and data analytics tools has transformed how accountants operate in the city. Traditional manual bookkeeping is rapidly being replaced by real-time financial tracking systems that offer greater accuracy and transparency.</w:t>
      </w:r>
    </w:p>
    <w:p>
      <w:pPr>
        <w:pStyle w:val="BodyText"/>
      </w:pPr>
      <w:r>
        <w:t xml:space="preserve">In this digital era, the accountant’s role expands from record-keeper to data analyst. In Senegal Dakar, where mobile money penetration is high and cashless transactions are increasingly common, accountants must integrate diverse payment methods into financial statements accurately. They must also safeguard sensitive financial data against cyber threats, a growing concern as businesses digitize their operations. The ability to harness technology allows accountants to provide timely insights that drive strategic decision-making, helping business leaders in Dakar respond swiftly to market fluctuations.</w:t>
      </w:r>
    </w:p>
    <w:bookmarkEnd w:id="22"/>
    <w:bookmarkStart w:id="23" w:name="ethical-integrity-and-professional-trust"/>
    <w:p>
      <w:pPr>
        <w:pStyle w:val="Heading2"/>
      </w:pPr>
      <w:r>
        <w:t xml:space="preserve">Ethical Integrity and Professional Trust</w:t>
      </w:r>
    </w:p>
    <w:p>
      <w:pPr>
        <w:pStyle w:val="FirstParagraph"/>
      </w:pPr>
      <w:r>
        <w:t xml:space="preserve">In any economy, trust is the currency of commerce. In Senegal Dakar, where business relationships are often built on personal connections and long-term partnerships, the ethical standing of an accountant is paramount. The profession demands unwavering integrity, objectivity, and professional competence. Accountants in this region often face pressure to engage in informal practices or bypass regulations due to entrenched cultural norms or economic hardship.</w:t>
      </w:r>
    </w:p>
    <w:p>
      <w:pPr>
        <w:pStyle w:val="BodyText"/>
      </w:pPr>
      <w:r>
        <w:t xml:space="preserve">However, the growing emphasis on corporate governance and transparency has elevated the status of ethical accounting. Professional bodies in Dakar are actively promoting codes of conduct that emphasize honesty and accountability. By upholding these standards, accountants not only protect their clients but also contribute to the broader goal of fighting corruption and fostering a transparent business environment. This commitment to ethics is essential for attracting foreign direct investment, as international investors seek partners who adhere to high governance standards.</w:t>
      </w:r>
    </w:p>
    <w:bookmarkEnd w:id="23"/>
    <w:bookmarkStart w:id="24" w:name="supporting-smes-and-economic-inclusion"/>
    <w:p>
      <w:pPr>
        <w:pStyle w:val="Heading2"/>
      </w:pPr>
      <w:r>
        <w:t xml:space="preserve">Supporting SMEs and Economic Inclusion</w:t>
      </w:r>
    </w:p>
    <w:p>
      <w:pPr>
        <w:pStyle w:val="FirstParagraph"/>
      </w:pPr>
      <w:r>
        <w:t xml:space="preserve">A significant portion of the economy in Senegal Dakar is driven by Small and Medium-sized Enterprises (SMEs). These businesses often lack the resources for large finance departments, making external accountants vital for their survival. Many SME owners in Dakar are artisans, traders, or service providers who may not have formal financial training. The accountant plays an educational role here, helping these entrepreneurs understand cash flow management, pricing strategies, and investment planning.</w:t>
      </w:r>
    </w:p>
    <w:p>
      <w:pPr>
        <w:pStyle w:val="BodyText"/>
      </w:pPr>
      <w:r>
        <w:t xml:space="preserve">By providing accessible and affordable accounting services to the SME sector, professionals in Dakar contribute to economic inclusion. They help formalize the informal economy, bringing more businesses into the tax net and allowing them to access credit facilities from banks. This formalization is crucial for national development, as it expands the tax base and promotes equitable growth.</w:t>
      </w:r>
    </w:p>
    <w:bookmarkEnd w:id="24"/>
    <w:bookmarkStart w:id="25" w:name="conclusion"/>
    <w:p>
      <w:pPr>
        <w:pStyle w:val="Heading2"/>
      </w:pPr>
      <w:r>
        <w:t xml:space="preserve">Conclusion</w:t>
      </w:r>
    </w:p>
    <w:p>
      <w:pPr>
        <w:pStyle w:val="FirstParagraph"/>
      </w:pPr>
      <w:r>
        <w:t xml:space="preserve">In conclusion, the accountant in Senegal Dakar is far more than a technical expert in debits and credits. They are strategic advisors, regulatory navigators, ethical guardians, and digital innovators. Operating at the intersection of traditional values and modern economic demands, they play a pivotal role in stabilizing businesses and enhancing national competitiveness. As Senegal continues to position itself as a leading economy in West Africa, the demand for high-quality accounting services will only grow. The profession must continue to adapt to technological advancements while maintaining its commitment to integrity and service. Ultimately, the strength of Dakar’s financial sector depends on the competence and dedication of its accountants, who ensure that every transaction supports not just individual business success but also the sustainable development of Senegal.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Accountant in Senegal Dakar: Navigating Fiscal Complexity and Economic Growth</dc:title>
  <dc:creator/>
  <dc:language>en</dc:language>
  <cp:keywords/>
  <dcterms:created xsi:type="dcterms:W3CDTF">2026-07-29T10:32:18Z</dcterms:created>
  <dcterms:modified xsi:type="dcterms:W3CDTF">2026-07-29T10:32:18Z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