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afd91a14bfb6675e54a1d436a00c5b86c055317"/>
    <w:p>
      <w:pPr>
        <w:pStyle w:val="Heading1"/>
      </w:pPr>
      <w:r>
        <w:t xml:space="preserve">The Role of the Accountant in Spain Valencia</w:t>
      </w:r>
    </w:p>
    <w:p>
      <w:pPr>
        <w:pStyle w:val="FirstParagraph"/>
      </w:pPr>
      <w:r>
        <w:br/>
      </w:r>
    </w:p>
    <w:p>
      <w:pPr>
        <w:pStyle w:val="BodyText"/>
      </w:pPr>
      <w:r>
        <w:t xml:space="preserve">In the vibrant and economically dynamic region of Spain Valencia, where a rich cultural heritage meets modern business innovation, the role of an accountant has evolved significantly. For businesses ranging from family-owned enterprises to international corporations establishing their presence along the Mediterranean coast, professional accounting services are not merely a legal obligation but a strategic necessity. As Spain Valencia continues to grow as a hub for tourism, agriculture (particularly citrus exports), and technology startups, the complexity of financial management increases. This essay explores the multifaceted role of an accountant in Spain Valencia, examining their responsibilities in navigating tax law, ensuring compliance with European Union standards, and providing critical strategic insights that drive sustainable business growth.</w:t>
      </w:r>
    </w:p>
    <w:bookmarkStart w:id="20" w:name="navigating-complex-tax-regulations"/>
    <w:p>
      <w:pPr>
        <w:pStyle w:val="Heading2"/>
      </w:pPr>
      <w:r>
        <w:t xml:space="preserve">Navigating Complex Tax Regulations</w:t>
      </w:r>
    </w:p>
    <w:p>
      <w:pPr>
        <w:pStyle w:val="FirstParagraph"/>
      </w:pPr>
      <w:r>
        <w:br/>
      </w:r>
    </w:p>
    <w:p>
      <w:pPr>
        <w:pStyle w:val="BodyText"/>
      </w:pPr>
      <w:r>
        <w:t xml:space="preserve">The primary function of an accountant operating in Spain Valencia is the management of taxation. The Spanish tax system is notoriously complex, characterized by a dual layering of national taxes administered by the Agencia Estatal de Administración Tributaria (AEAT) and local taxes imposed by municipal bodies within Spain Valencia. An accountant must possess a deep understanding of these overlapping jurisdictions to ensure that businesses pay exactly what they owe—no more, no less. This includes the management of Impuesto sobre la Renta de las Personas Físicas (IRPF) for individuals and Impuesto sobre Sociedades for corporations.</w:t>
      </w:r>
    </w:p>
    <w:p>
      <w:pPr>
        <w:pStyle w:val="BodyText"/>
      </w:pPr>
      <w:r>
        <w:t xml:space="preserve">Furthermore, Value Added Tax (IVA in Spanish) regulations require meticulous attention to detail. In Spain Valencia, specific regional incentives may apply to certain industries, such as renewable energy or tech innovation hubs located in the city's innovative districts like el Poblat Marítim. Accountants are responsible for identifying these opportunities and ensuring that local businesses in Spain Valencia can legally benefit from them while remaining strictly compliant with national frameworks. Failure to navigate this labyrinthine tax environment correctly can result in severe penalties, making professional accounting expertise indispensable.</w:t>
      </w:r>
    </w:p>
    <w:bookmarkEnd w:id="20"/>
    <w:bookmarkStart w:id="21" w:name="ensuring-compliance-and-reducing-risk"/>
    <w:p>
      <w:pPr>
        <w:pStyle w:val="Heading2"/>
      </w:pPr>
      <w:r>
        <w:t xml:space="preserve">Ensuring Compliance and Reducing Risk</w:t>
      </w:r>
    </w:p>
    <w:p>
      <w:pPr>
        <w:pStyle w:val="FirstParagraph"/>
      </w:pPr>
      <w:r>
        <w:br/>
      </w:r>
    </w:p>
    <w:p>
      <w:pPr>
        <w:pStyle w:val="BodyText"/>
      </w:pPr>
      <w:r>
        <w:t xml:space="preserve">Beyond tax calculation, accountants play a crucial role in ensuring regulatory compliance. In Spain Valencia, businesses must adhere not only to national commercial laws but also to stringent European Union directives regarding financial reporting and anti-money laundering (AML) regulations. The recent implementation of the "Ley de Startups" (Startup Law), which offers significant fiscal advantages for young companies, requires accountants to structure their clients' finances in a way that maximizes these benefits while remaining transparent.</w:t>
      </w:r>
    </w:p>
    <w:p>
      <w:pPr>
        <w:pStyle w:val="BodyText"/>
      </w:pPr>
      <w:r>
        <w:t xml:space="preserve">Risk management is another critical aspect of an accountant's role. By implementing robust internal controls and auditing procedures, accountants help prevent fraud and financial mismanagement. For businesses in Spain Valencia, which may operate across borders within the EU, ensuring that all transactions are documented according to international accounting standards (such as IFRS) is vital. This documentation not only satisfies regulators but also builds trust with international investors and partners who require standardized financial clarity.</w:t>
      </w:r>
    </w:p>
    <w:bookmarkEnd w:id="21"/>
    <w:bookmarkStart w:id="22" w:name="strategic-financial-planning-and-growth"/>
    <w:p>
      <w:pPr>
        <w:pStyle w:val="Heading2"/>
      </w:pPr>
      <w:r>
        <w:t xml:space="preserve">Strategic Financial Planning and Growth</w:t>
      </w:r>
    </w:p>
    <w:p>
      <w:pPr>
        <w:pStyle w:val="FirstParagraph"/>
      </w:pPr>
      <w:r>
        <w:br/>
      </w:r>
    </w:p>
    <w:p>
      <w:pPr>
        <w:pStyle w:val="BodyText"/>
      </w:pPr>
      <w:r>
        <w:t xml:space="preserve">In the modern business landscape, accountants in Spain Valencia have transitioned from being mere record-keepers to becoming strategic advisors. A competent accountant provides real-time insights into a company's financial health, allowing management to make informed decisions about expansion, cost-cutting, or investment. For instance, a tourism-related business in Spain Valencia facing seasonal fluctuations requires sophisticated cash flow forecasting and liquidity management—tasks that fall squarely within the purview of a professional accountant.</w:t>
      </w:r>
    </w:p>
    <w:p>
      <w:pPr>
        <w:pStyle w:val="BodyText"/>
      </w:pPr>
      <w:r>
        <w:t xml:space="preserve">Additionally, accountants assist in budgeting and financial modeling. They help businesses project future revenues and expenses based on historical data and market trends specific to Spain Valencia's economy. During periods of economic uncertainty or inflation, these strategic plans become even more critical as businesses must adapt quickly to changing consumer behaviors in the region.</w:t>
      </w:r>
    </w:p>
    <w:bookmarkEnd w:id="22"/>
    <w:bookmarkStart w:id="23" w:name="Xe58e1ebe976a971e4db9945ae0be61f656a373c"/>
    <w:p>
      <w:pPr>
        <w:pStyle w:val="Heading2"/>
      </w:pPr>
      <w:r>
        <w:t xml:space="preserve">Bridging Local Culture with Global Standards</w:t>
      </w:r>
    </w:p>
    <w:p>
      <w:pPr>
        <w:pStyle w:val="FirstParagraph"/>
      </w:pPr>
      <w:r>
        <w:br/>
      </w:r>
    </w:p>
    <w:p>
      <w:pPr>
        <w:pStyle w:val="BodyText"/>
      </w:pPr>
      <w:r>
        <w:t xml:space="preserve">An often overlooked but essential role of an accountant in Spain Valencia is acting as a bridge between local business practices and global standards. Many international companies setting up offices in Spain Valencia struggle to understand the nuances of the local labor market, social security contributions, and payroll management. Accountants facilitate this integration by handling payroll processing in accordance with Spanish labor laws, which are notoriously protective of employees.</w:t>
      </w:r>
    </w:p>
    <w:p>
      <w:pPr>
        <w:pStyle w:val="BodyText"/>
      </w:pPr>
      <w:r>
        <w:t xml:space="preserve">This includes managing social security allocations and ensuring that employment contracts comply with national collective bargaining agreements that may vary by industry but are enforced uniformly across Spain Valencia. By simplifying these complexities for foreign investors, accountants encourage foreign direct investment in the region, thereby boosting the local economy and fostering a diverse business environment.</w:t>
      </w:r>
    </w:p>
    <w:bookmarkEnd w:id="23"/>
    <w:bookmarkStart w:id="24" w:name="the-digital-transformation-of-accounting"/>
    <w:p>
      <w:pPr>
        <w:pStyle w:val="Heading2"/>
      </w:pPr>
      <w:r>
        <w:t xml:space="preserve">The Digital Transformation of Accounting</w:t>
      </w:r>
    </w:p>
    <w:p>
      <w:pPr>
        <w:pStyle w:val="FirstParagraph"/>
      </w:pPr>
      <w:r>
        <w:br/>
      </w:r>
    </w:p>
    <w:p>
      <w:pPr>
        <w:pStyle w:val="BodyText"/>
      </w:pPr>
      <w:r>
        <w:t xml:space="preserve">As digital transformation sweeps through every sector, accounting practices in Spain Valencia are undergoing a significant shift. The adoption of cloud-based accounting software has streamlined data management, allowing for real-time collaboration between accountants and their clients. This technological advancement is particularly beneficial for businesses in Spain Valencia that aim to reduce paper waste and operate with greater efficiency.</w:t>
      </w:r>
    </w:p>
    <w:p>
      <w:pPr>
        <w:pStyle w:val="BodyText"/>
      </w:pPr>
      <w:r>
        <w:t xml:space="preserve">Modern accountants must be proficient not only in financial principles but also in utilizing digital tools that automate repetitive tasks such as invoicing, expense tracking, and payroll processing. This shift allows them to dedicate more time to high-level analysis and strategic advisory services, further enhancing the value they provide to businesses operating within Spain Valencia.</w:t>
      </w:r>
    </w:p>
    <w:bookmarkEnd w:id="24"/>
    <w:bookmarkStart w:id="25" w:name="conclusion"/>
    <w:p>
      <w:pPr>
        <w:pStyle w:val="Heading2"/>
      </w:pPr>
      <w:r>
        <w:t xml:space="preserve">Conclusion</w:t>
      </w:r>
    </w:p>
    <w:p>
      <w:pPr>
        <w:pStyle w:val="FirstParagraph"/>
      </w:pPr>
      <w:r>
        <w:br/>
      </w:r>
    </w:p>
    <w:p>
      <w:pPr>
        <w:pStyle w:val="BodyText"/>
      </w:pPr>
      <w:r>
        <w:t xml:space="preserve">In conclusion, the accountant in Spain Valencia serves as a cornerstone of economic stability and business success. Their role transcends simple bookkeeping; it encompasses navigating complex tax landscapes, ensuring compliance with national and EU regulations, managing risks through internal controls, and providing strategic financial guidance that drives growth. As Spain Valencia continues to evolve as a dynamic hub for international commerce and innovation, the demand for skilled accountants who can adapt to changing digital tools while respecting local traditions will only increase. Ultimately, the accountant acts not just as a guardian of finances but as an enabler of business potential in this vibrant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Spain Valencia</dc:title>
  <dc:creator/>
  <dc:language>en</dc:language>
  <cp:keywords/>
  <dcterms:created xsi:type="dcterms:W3CDTF">2026-07-29T09:33:01Z</dcterms:created>
  <dcterms:modified xsi:type="dcterms:W3CDTF">2026-07-29T09:33:01Z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