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Performance:</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Colombia</w:t>
      </w:r>
      <w:r>
        <w:t xml:space="preserve"> </w:t>
      </w:r>
      <w:r>
        <w:t xml:space="preserve">Medellín</w:t>
      </w:r>
    </w:p>
    <w:bookmarkStart w:id="26" w:name="X5301a9c1bb6abc6486700a30edd8a9245281426"/>
    <w:p>
      <w:pPr>
        <w:pStyle w:val="Heading1"/>
      </w:pPr>
      <w:r>
        <w:t xml:space="preserve">The Soul of the Stage: The Actor in Colombia Medellín</w:t>
      </w:r>
    </w:p>
    <w:p>
      <w:pPr>
        <w:pStyle w:val="FirstParagraph"/>
      </w:pPr>
      <w:r>
        <w:t xml:space="preserve">In the vibrant tapestry of global cinema and theater, few places have undergone a transformation as profound and symbolic as Colombia Medellín. For decades, this city was viewed through a narrow lens defined by conflict and political turmoil. However, in recent years, it has emerged as a cultural powerhouse in Latin America. At the heart of this cultural renaissance stands the</w:t>
      </w:r>
      <w:r>
        <w:t xml:space="preserve"> </w:t>
      </w:r>
      <w:r>
        <w:rPr>
          <w:bCs/>
          <w:b/>
        </w:rPr>
        <w:t xml:space="preserve">actor</w:t>
      </w:r>
      <w:r>
        <w:t xml:space="preserve">. The actor in Colombia Medellín is not merely an entertainer; they are storytellers, historians, healers, and pioneers who navigate a complex landscape of tradition and modernity. This essay explores the multifaceted role of the actor within this specific geographical and cultural context.</w:t>
      </w:r>
    </w:p>
    <w:bookmarkStart w:id="20" w:name="the-historical-weight-on-shoulders"/>
    <w:p>
      <w:pPr>
        <w:pStyle w:val="Heading2"/>
      </w:pPr>
      <w:r>
        <w:t xml:space="preserve">The Historical Weight on Shoulders</w:t>
      </w:r>
    </w:p>
    <w:p>
      <w:pPr>
        <w:pStyle w:val="FirstParagraph"/>
      </w:pPr>
      <w:r>
        <w:t xml:space="preserve">To understand the contemporary actor in Colombia Medellín, one must first acknowledge the historical baggage that has been lifted. The transition from a city associated with violence to one celebrated for innovation and culture is a narrative that actors have helped to rewrite. In earlier eras, performing arts were often secondary to survival. Today, however, the theater scenes in neighborhoods like El Poblado and Laureles are thriving hubs of intellectual and artistic exchange.</w:t>
      </w:r>
    </w:p>
    <w:p>
      <w:pPr>
        <w:pStyle w:val="BodyText"/>
      </w:pPr>
      <w:r>
        <w:t xml:space="preserve">The actor here carries the weight of representation. They are tasked with dismantling stereotypes that once plagued the region. When an actor performs on a stage in Colombia Medellín, they are asserting a new identity for their city: one of resilience, creativity, and hope. This is particularly evident in independent cinema and experimental theater productions that have gained international acclaim at festivals such as the Bogotá Film Festival and various European markets. These performers are not just acting out scripts; they are curating a new public image for Colombia.</w:t>
      </w:r>
    </w:p>
    <w:bookmarkEnd w:id="20"/>
    <w:bookmarkStart w:id="21" w:name="X6f199c5e8bcf559fa781585f2b26b0abe5185a7"/>
    <w:p>
      <w:pPr>
        <w:pStyle w:val="Heading2"/>
      </w:pPr>
      <w:r>
        <w:t xml:space="preserve">The Influence of Television and Telenovelas</w:t>
      </w:r>
    </w:p>
    <w:p>
      <w:pPr>
        <w:pStyle w:val="FirstParagraph"/>
      </w:pPr>
      <w:r>
        <w:t xml:space="preserve">No discussion of the actor in Latin America is complete without addressing the massive influence of television production. Colombia, and specifically its proximity to major media hubs, has historically been a breeding ground for soap operas (telenovelas). Medellín has become increasingly significant in this ecosystem. The rigorous demands of telenovela production require actors to possess immense technical skill, emotional endurance, and versatility.</w:t>
      </w:r>
    </w:p>
    <w:p>
      <w:pPr>
        <w:pStyle w:val="BodyText"/>
      </w:pPr>
      <w:r>
        <w:t xml:space="preserve">Actors from Colombia Medellín often train in the high-pressure environment of television studios before transitioning to cinema or theater. This hybrid training ground produces performers who are comfortable with both intimate close-ups and grand theatrical gestures. The discipline required for daily filming schedules instills a professional rigor that sets these actors apart on the international stage. Furthermore, the export of Colombian stories means that actors from this region are reaching global audiences, bringing their unique accent, mannerisms, and emotional depth to world stages.</w:t>
      </w:r>
    </w:p>
    <w:bookmarkEnd w:id="21"/>
    <w:bookmarkStart w:id="22" w:name="theater-as-social-commentary"/>
    <w:p>
      <w:pPr>
        <w:pStyle w:val="Heading2"/>
      </w:pPr>
      <w:r>
        <w:t xml:space="preserve">Theater as Social Commentary</w:t>
      </w:r>
    </w:p>
    <w:p>
      <w:pPr>
        <w:pStyle w:val="FirstParagraph"/>
      </w:pPr>
      <w:r>
        <w:t xml:space="preserve">Beyond commercial entertainment, theater in Colombia Medellín serves as a crucial platform for social discourse. The local theater community is deeply engaged with issues such as inequality, displacement due to the internal conflict, and gender rights. Actors are often at the forefront of these conversations.</w:t>
      </w:r>
    </w:p>
    <w:p>
      <w:pPr>
        <w:pStyle w:val="BodyText"/>
      </w:pPr>
      <w:r>
        <w:rPr>
          <w:bCs/>
          <w:b/>
        </w:rPr>
        <w:t xml:space="preserve">Case Study:</w:t>
      </w:r>
      <w:r>
        <w:t xml:space="preserve"> </w:t>
      </w:r>
      <w:r>
        <w:t xml:space="preserve">Many contemporary plays in Medellín address the legacy of urban violence not through graphic depiction, but through subtle character studies that explore trauma and healing. The actor’s ability to convey subtext is vital here, as they must navigate the delicate balance between honoring victims and promoting reconciliation.</w:t>
      </w:r>
    </w:p>
    <w:p>
      <w:pPr>
        <w:pStyle w:val="BodyText"/>
      </w:pPr>
      <w:r>
        <w:t xml:space="preserve">This commitment to social relevance distinguishes the serious actor in Colombia Medellín from their counterparts in purely commercial industries. They are often activists, using their platform to amplify marginalized voices within their own city. Whether staging productions in traditional theaters or performing site-specific interventions in public parks, these artists use performance as a tool for social cohesion.</w:t>
      </w:r>
    </w:p>
    <w:bookmarkEnd w:id="22"/>
    <w:bookmarkStart w:id="23" w:name="X4742d63f32640347aa5f0bf3677e9f1ac0572c4"/>
    <w:p>
      <w:pPr>
        <w:pStyle w:val="Heading2"/>
      </w:pPr>
      <w:r>
        <w:t xml:space="preserve">Technological Innovation and Digital Acting</w:t>
      </w:r>
    </w:p>
    <w:p>
      <w:pPr>
        <w:pStyle w:val="FirstParagraph"/>
      </w:pPr>
      <w:r>
        <w:t xml:space="preserve">In recent years, Colombia Medellín has positioned itself as a technology hub for Latin America. This shift has impacted the performing arts significantly. Actors are increasingly required to adapt to digital formats, including motion capture for video games and virtual reality experiences. The city’s growing tech sector provides new opportunities for actors who can blend artistic expression with technological proficiency.</w:t>
      </w:r>
    </w:p>
    <w:p>
      <w:pPr>
        <w:pStyle w:val="BodyText"/>
      </w:pPr>
      <w:r>
        <w:t xml:space="preserve">This fusion of art and technology is particularly unique to Colombia Medellín. Unlike traditional acting hubs that rely solely on physical presence, actors here are learning to perform in digital spaces. This evolution requires a new kind of discipline—controlling micro-expressions for virtual cameras and understanding the spatial dynamics of augmented reality. The actor in this context becomes a hybrid artist, part performer, part technician.</w:t>
      </w:r>
    </w:p>
    <w:bookmarkEnd w:id="23"/>
    <w:bookmarkStart w:id="24" w:name="X9eabc04fecd093a7994a968880af30146996e84"/>
    <w:p>
      <w:pPr>
        <w:pStyle w:val="Heading2"/>
      </w:pPr>
      <w:r>
        <w:t xml:space="preserve">The Future of Acting in Colombia Medellín</w:t>
      </w:r>
    </w:p>
    <w:p>
      <w:pPr>
        <w:pStyle w:val="FirstParagraph"/>
      </w:pPr>
      <w:r>
        <w:t xml:space="preserve">Looking forward, the trajectory for actors in Colombia Medellín is promising but challenging. While funding for the arts has increased, it remains inconsistent compared to other major cultural capitals. However, there is a grassroots energy that fuels persistence. Young acting schools and workshops are emerging across the city, training a new generation of performers who are globally minded yet locally rooted.</w:t>
      </w:r>
    </w:p>
    <w:p>
      <w:pPr>
        <w:pStyle w:val="BodyText"/>
      </w:pPr>
      <w:r>
        <w:t xml:space="preserve">Moreover, international co-productions involving Colombian actors are on the rise. Hollywood and European studios are increasingly looking to Colombia for talent and locations. This global demand places high expectations on local actors to maintain excellence while preserving their cultural authenticity. The challenge lies in balancing international appeal with the distinct regional identity that makes their performances compelling.</w:t>
      </w:r>
    </w:p>
    <w:bookmarkEnd w:id="24"/>
    <w:bookmarkStart w:id="25" w:name="conclusion"/>
    <w:p>
      <w:pPr>
        <w:pStyle w:val="Heading2"/>
      </w:pPr>
      <w:r>
        <w:t xml:space="preserve">Conclusion</w:t>
      </w:r>
    </w:p>
    <w:p>
      <w:pPr>
        <w:pStyle w:val="FirstParagraph"/>
      </w:pPr>
      <w:r>
        <w:t xml:space="preserve">In conclusion, the actor in Colombia Medellín is a figure of immense significance. They are redefining the city’s narrative from one of fear to one of fascination. Through television, theater, and emerging digital media, they carry forward a rich tradition while innovating for the future. Their work reflects the complexities of Colombian society—its pain, its joy, its resilience, and its boundless creativity.</w:t>
      </w:r>
    </w:p>
    <w:p>
      <w:pPr>
        <w:pStyle w:val="BodyText"/>
      </w:pPr>
      <w:r>
        <w:t xml:space="preserve">As Colombia Medellín continues to evolve into a modern metropolis that respects its history while embracing innovation, the role of the actor remains central. They are the mirror in which society sees itself and the window through which the world understands this dynamic nation. For any observer of culture, watching an actor perform in this vibrant city offers a profound insight into the human spirit’s capacity for transformation.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Performance: An Essay on the Actor in the Context of Colombia Medellín</dc:title>
  <dc:creator/>
  <dc:language>en</dc:language>
  <cp:keywords/>
  <dcterms:created xsi:type="dcterms:W3CDTF">2026-07-29T14:03:37Z</dcterms:created>
  <dcterms:modified xsi:type="dcterms:W3CDTF">2026-07-29T14:03:37Z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