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Nexus</w:t>
      </w:r>
      <w:r>
        <w:t xml:space="preserve"> </w:t>
      </w:r>
      <w:r>
        <w:t xml:space="preserve">of</w:t>
      </w:r>
      <w:r>
        <w:t xml:space="preserve"> </w:t>
      </w:r>
      <w:r>
        <w:t xml:space="preserve">History</w:t>
      </w:r>
      <w:r>
        <w:t xml:space="preserve"> </w:t>
      </w:r>
      <w:r>
        <w:t xml:space="preserve">and</w:t>
      </w:r>
      <w:r>
        <w:t xml:space="preserve"> </w:t>
      </w:r>
      <w:r>
        <w:t xml:space="preserve">Future</w:t>
      </w:r>
    </w:p>
    <w:bookmarkStart w:id="25" w:name="X0459a1e9b12e05616b147f9db72a08e41c4caa3"/>
    <w:p>
      <w:pPr>
        <w:pStyle w:val="Heading1"/>
      </w:pPr>
      <w:r>
        <w:t xml:space="preserve">The Aerospace Engineer in Turkey Istanbul : A Nexus of History and Future</w:t>
      </w:r>
    </w:p>
    <w:p>
      <w:pPr>
        <w:pStyle w:val="FirstParagraph"/>
      </w:pPr>
      <w:r>
        <w:t xml:space="preserve">Istanbul stands as a unique geographical and cultural bridge, straddling the Bosphorus Strait to connect Europe and Asia. It is a city where ancient history meets hyper-modern ambition. Within this vibrant metropolis, there exists a critical profession that embodies this duality: the</w:t>
      </w:r>
      <w:r>
        <w:t xml:space="preserve"> </w:t>
      </w:r>
      <w:r>
        <w:rPr>
          <w:bCs/>
          <w:b/>
        </w:rPr>
        <w:t xml:space="preserve">Aerospace Engineer</w:t>
      </w:r>
      <w:r>
        <w:t xml:space="preserve">. This role has evolved from being purely academic or industrial to becoming a strategic pillar in the nation’s technological sovereignty. As we analyze the trajectory of engineering in</w:t>
      </w:r>
      <w:r>
        <w:t xml:space="preserve"> </w:t>
      </w:r>
      <w:r>
        <w:rPr>
          <w:bCs/>
          <w:b/>
        </w:rPr>
        <w:t xml:space="preserve">Turkey Istanbul</w:t>
      </w:r>
      <w:r>
        <w:t xml:space="preserve">, it becomes evident that these professionals are not just designing aircraft; they are steering a nation toward self-reliance, global competitiveness, and a future defined by innovation.</w:t>
      </w:r>
    </w:p>
    <w:bookmarkStart w:id="20" w:name="X6614d37b7a21028d90e59ffd0550d4fe042ba12"/>
    <w:p>
      <w:pPr>
        <w:pStyle w:val="Heading2"/>
      </w:pPr>
      <w:r>
        <w:t xml:space="preserve">The Historical Context and Strategic Importance</w:t>
      </w:r>
    </w:p>
    <w:p>
      <w:pPr>
        <w:pStyle w:val="FirstParagraph"/>
      </w:pPr>
      <w:r>
        <w:t xml:space="preserve">To understand the significance of the</w:t>
      </w:r>
      <w:r>
        <w:t xml:space="preserve"> </w:t>
      </w:r>
      <w:r>
        <w:rPr>
          <w:bCs/>
          <w:b/>
        </w:rPr>
        <w:t xml:space="preserve">Aerospace Engineer</w:t>
      </w:r>
      <w:r>
        <w:t xml:space="preserve"> </w:t>
      </w:r>
      <w:r>
        <w:t xml:space="preserve">in</w:t>
      </w:r>
      <w:r>
        <w:t xml:space="preserve"> </w:t>
      </w:r>
      <w:r>
        <w:rPr>
          <w:bCs/>
          <w:b/>
        </w:rPr>
        <w:t xml:space="preserve">Turkey Istanbul</w:t>
      </w:r>
      <w:r>
        <w:t xml:space="preserve">, one must first recognize the strategic geography of Istanbul. Located at the crossroads of continents, Turkey has historically been a key player in global defense logistics. However, reliance on foreign technology for critical infrastructure has long been a point of contention within Turkish national policy. This desire for technological independence has catalyzed a surge in demand for highly skilled professionals who can master the complexities of aerospace systems.</w:t>
      </w:r>
    </w:p>
    <w:p>
      <w:pPr>
        <w:pStyle w:val="BodyText"/>
      </w:pPr>
      <w:r>
        <w:t xml:space="preserve">In recent years, the Turkish government and private sector have invested heavily in Research and Development (R&amp;D) aimed at reducing foreign dependency. The</w:t>
      </w:r>
      <w:r>
        <w:t xml:space="preserve"> </w:t>
      </w:r>
      <w:r>
        <w:rPr>
          <w:bCs/>
          <w:b/>
        </w:rPr>
        <w:t xml:space="preserve">Aerospace Engineer</w:t>
      </w:r>
      <w:r>
        <w:t xml:space="preserve"> </w:t>
      </w:r>
      <w:r>
        <w:t xml:space="preserve">is at the forefront of this movement. Unlike traditional mechanical or civil engineers, those specializing in aerospace require a multidisciplinary skill set that integrates aerodynamics, propulsion, materials science, control systems, and avionics. In</w:t>
      </w:r>
      <w:r>
        <w:t xml:space="preserve"> </w:t>
      </w:r>
      <w:r>
        <w:rPr>
          <w:bCs/>
          <w:b/>
        </w:rPr>
        <w:t xml:space="preserve">Turkey Istanbul</w:t>
      </w:r>
      <w:r>
        <w:t xml:space="preserve">, these experts are tasked with creating solutions that withstand rigorous international standards while addressing local geographical challenges.</w:t>
      </w:r>
    </w:p>
    <w:bookmarkEnd w:id="20"/>
    <w:bookmarkStart w:id="21" w:name="X7877f5f007fd5b73344e9c9f44e341aa573ecbc"/>
    <w:p>
      <w:pPr>
        <w:pStyle w:val="Heading2"/>
      </w:pPr>
      <w:r>
        <w:t xml:space="preserve">The Rise of Local Innovation: Hürjet and Beyond</w:t>
      </w:r>
    </w:p>
    <w:p>
      <w:pPr>
        <w:pStyle w:val="FirstParagraph"/>
      </w:pPr>
      <w:r>
        <w:t xml:space="preserve">The most prominent example of the impact of the</w:t>
      </w:r>
      <w:r>
        <w:t xml:space="preserve"> </w:t>
      </w:r>
      <w:r>
        <w:rPr>
          <w:bCs/>
          <w:b/>
        </w:rPr>
        <w:t xml:space="preserve">Aerospace Engineer</w:t>
      </w:r>
      <w:r>
        <w:t xml:space="preserve"> </w:t>
      </w:r>
      <w:r>
        <w:t xml:space="preserve">in</w:t>
      </w:r>
      <w:r>
        <w:t xml:space="preserve"> </w:t>
      </w:r>
      <w:r>
        <w:rPr>
          <w:bCs/>
          <w:b/>
        </w:rPr>
        <w:t xml:space="preserve">Turkey Istanbul</w:t>
      </w:r>
      <w:r>
        <w:t xml:space="preserve"> </w:t>
      </w:r>
      <w:r>
        <w:t xml:space="preserve">is undoubtedly the development of advanced aircraft by local defense contractors such as TAI (Turkish Aerospace Industries) and its partners. While many production facilities are located in Ankara, Istanbul serves as a vital hub for design offices, research centers, and international collaborations.</w:t>
      </w:r>
    </w:p>
    <w:p>
      <w:pPr>
        <w:pStyle w:val="BodyText"/>
      </w:pPr>
      <w:r>
        <w:t xml:space="preserve">The Hürjet trainer jet stands as a testament to this progress. This project required hundreds of</w:t>
      </w:r>
      <w:r>
        <w:t xml:space="preserve"> </w:t>
      </w:r>
      <w:r>
        <w:rPr>
          <w:bCs/>
          <w:b/>
        </w:rPr>
        <w:t xml:space="preserve">Aerospace Engineers</w:t>
      </w:r>
      <w:r>
        <w:t xml:space="preserve"> </w:t>
      </w:r>
      <w:r>
        <w:t xml:space="preserve">to collaborate on airframe design, engine integration (often involving complex partnerships), and flight dynamics simulation. The success of such projects demonstrates that engineers in</w:t>
      </w:r>
      <w:r>
        <w:t xml:space="preserve"> </w:t>
      </w:r>
      <w:r>
        <w:rPr>
          <w:bCs/>
          <w:b/>
        </w:rPr>
        <w:t xml:space="preserve">Turkey Istanbul</w:t>
      </w:r>
      <w:r>
        <w:t xml:space="preserve"> </w:t>
      </w:r>
      <w:r>
        <w:t xml:space="preserve">are capable of delivering cutting-edge technology that competes on the global stage. Furthermore, these projects have created a knowledge ecosystem where experienced international consultants mentor local talent, accelerating the growth of a new generation of experts.</w:t>
      </w:r>
    </w:p>
    <w:bookmarkEnd w:id="21"/>
    <w:bookmarkStart w:id="22" w:name="X131a9ddb8665d60cd7fdcbfc775745a94089dcc"/>
    <w:p>
      <w:pPr>
        <w:pStyle w:val="Heading2"/>
      </w:pPr>
      <w:r>
        <w:t xml:space="preserve">Academic Institutions and Talent Development</w:t>
      </w:r>
    </w:p>
    <w:p>
      <w:pPr>
        <w:pStyle w:val="FirstParagraph"/>
      </w:pPr>
      <w:r>
        <w:t xml:space="preserve">The foundation for this engineering excellence is laid in universities across</w:t>
      </w:r>
      <w:r>
        <w:t xml:space="preserve"> </w:t>
      </w:r>
      <w:r>
        <w:rPr>
          <w:bCs/>
          <w:b/>
        </w:rPr>
        <w:t xml:space="preserve">Turkey Istanbul</w:t>
      </w:r>
      <w:r>
        <w:t xml:space="preserve">. Institutions such as Istanbul Technical University (ITU) and Boğaziçi University have robust aerospace engineering departments that produce graduates who are well-versed in both theoretical physics and practical application.</w:t>
      </w:r>
    </w:p>
    <w:p>
      <w:pPr>
        <w:pStyle w:val="BodyText"/>
      </w:pPr>
      <w:r>
        <w:t xml:space="preserve">These academic institutions act as incubators for innovation. They do not merely teach existing knowledge; they drive research into new areas such as drone technology, satellite communications, and green aviation fuels. The</w:t>
      </w:r>
      <w:r>
        <w:t xml:space="preserve"> </w:t>
      </w:r>
      <w:r>
        <w:rPr>
          <w:bCs/>
          <w:b/>
        </w:rPr>
        <w:t xml:space="preserve">Aerospace Engineer</w:t>
      </w:r>
      <w:r>
        <w:t xml:space="preserve"> </w:t>
      </w:r>
      <w:r>
        <w:t xml:space="preserve">training in these universities emphasizes problem-solving skills that are directly applicable to the industrial needs of Turkey. The synergy between academia and industry in Istanbul ensures that the theoretical concepts taught in lecture halls are rapidly tested and refined through real-world projects.</w:t>
      </w:r>
    </w:p>
    <w:bookmarkEnd w:id="22"/>
    <w:bookmarkStart w:id="23" w:name="economic-impact-and-industrial-growth"/>
    <w:p>
      <w:pPr>
        <w:pStyle w:val="Heading2"/>
      </w:pPr>
      <w:r>
        <w:t xml:space="preserve">Economic Impact and Industrial Growth</w:t>
      </w:r>
    </w:p>
    <w:p>
      <w:pPr>
        <w:pStyle w:val="FirstParagraph"/>
      </w:pPr>
      <w:r>
        <w:t xml:space="preserve">The presence of a strong cadre of</w:t>
      </w:r>
      <w:r>
        <w:t xml:space="preserve"> </w:t>
      </w:r>
      <w:r>
        <w:rPr>
          <w:bCs/>
          <w:b/>
        </w:rPr>
        <w:t xml:space="preserve">Aerospace Engineers</w:t>
      </w:r>
      <w:r>
        <w:t xml:space="preserve"> </w:t>
      </w:r>
      <w:r>
        <w:t xml:space="preserve">has significant economic implications for</w:t>
      </w:r>
      <w:r>
        <w:t xml:space="preserve"> </w:t>
      </w:r>
      <w:r>
        <w:rPr>
          <w:bCs/>
          <w:b/>
        </w:rPr>
        <w:t xml:space="preserve">Turkey Istanbul</w:t>
      </w:r>
      <w:r>
        <w:t xml:space="preserve">. The aerospace sector is capital-intensive but offers high returns on investment. By developing local manufacturing capabilities, Turkey retains value within its borders that would otherwise flow to foreign contractors.</w:t>
      </w:r>
    </w:p>
    <w:p>
      <w:pPr>
        <w:pStyle w:val="BodyText"/>
      </w:pPr>
      <w:r>
        <w:t xml:space="preserve">Istanbul, as the economic heart of Turkey, benefits from this industrial shift. The demand for high-tech components leads to the growth of a supply chain network comprising small and medium-sized enterprises (SMEs) specializing in precision manufacturing. This creates thousands of jobs, ranging from skilled technicians to software developers working on flight simulation algorithms. Consequently, the</w:t>
      </w:r>
      <w:r>
        <w:t xml:space="preserve"> </w:t>
      </w:r>
      <w:r>
        <w:rPr>
          <w:bCs/>
          <w:b/>
        </w:rPr>
        <w:t xml:space="preserve">Aerospace Engineer</w:t>
      </w:r>
      <w:r>
        <w:t xml:space="preserve"> </w:t>
      </w:r>
      <w:r>
        <w:t xml:space="preserve">is not just an individual contributor but a catalyst for broader economic development.</w:t>
      </w:r>
    </w:p>
    <w:bookmarkEnd w:id="23"/>
    <w:bookmarkStart w:id="24" w:name="future-challenges-and-opportunities"/>
    <w:p>
      <w:pPr>
        <w:pStyle w:val="Heading2"/>
      </w:pPr>
      <w:r>
        <w:t xml:space="preserve">Future Challenges and Opportunities</w:t>
      </w:r>
    </w:p>
    <w:p>
      <w:pPr>
        <w:pStyle w:val="FirstParagraph"/>
      </w:pPr>
      <w:r>
        <w:t xml:space="preserve">Despite the progress, challenges remain. The global aerospace market is highly competitive, dominated by giants like Boeing and Airbus. To compete,</w:t>
      </w:r>
      <w:r>
        <w:t xml:space="preserve"> </w:t>
      </w:r>
      <w:r>
        <w:rPr>
          <w:bCs/>
          <w:b/>
        </w:rPr>
        <w:t xml:space="preserve">Aerospace Engineers</w:t>
      </w:r>
      <w:r>
        <w:t xml:space="preserve"> </w:t>
      </w:r>
      <w:r>
        <w:t xml:space="preserve">in</w:t>
      </w:r>
      <w:r>
        <w:t xml:space="preserve"> </w:t>
      </w:r>
      <w:r>
        <w:rPr>
          <w:bCs/>
          <w:b/>
        </w:rPr>
        <w:t xml:space="preserve">Turkey Istanbul</w:t>
      </w:r>
      <w:r>
        <w:t xml:space="preserve"> </w:t>
      </w:r>
      <w:r>
        <w:t xml:space="preserve">must continue to innovate aggressively. There is a pressing need for further investment in artificial intelligence applications within aviation, autonomous systems, and sustainable energy solutions.</w:t>
      </w:r>
    </w:p>
    <w:p>
      <w:pPr>
        <w:pStyle w:val="BodyText"/>
      </w:pPr>
      <w:r>
        <w:t xml:space="preserve">Moreover, international collaboration remains key. While self-reliance is the goal, isolationism stifles progress. Engineers in</w:t>
      </w:r>
      <w:r>
        <w:t xml:space="preserve"> </w:t>
      </w:r>
      <w:r>
        <w:rPr>
          <w:bCs/>
          <w:b/>
        </w:rPr>
        <w:t xml:space="preserve">Turkey Istanbul</w:t>
      </w:r>
      <w:r>
        <w:t xml:space="preserve"> </w:t>
      </w:r>
      <w:r>
        <w:t xml:space="preserve">are increasingly engaging with European and global partners through joint ventures and research grants. This cross-pollination of ideas ensures that Turkish engineers remain at the vanguard of technological advancements.</w:t>
      </w:r>
    </w:p>
    <w:p>
      <w:pPr>
        <w:pStyle w:val="BodyText"/>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Turkey Istanbul</w:t>
      </w:r>
      <w:r>
        <w:t xml:space="preserve"> </w:t>
      </w:r>
      <w:r>
        <w:t xml:space="preserve">is multifaceted and profoundly impactful. It represents a blend of historical ambition and futuristic vision. As Turkey continues to assert its position as a regional power, these professionals will remain essential architects of its defense and industrial landscape. Their work ensures that the skies above Istanbul are not just pathways for travel, but also corridors of national pride, technological achievement, and enduring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in Turkey Istanbul: A Nexus of History and Future</dc:title>
  <dc:creator/>
  <dc:language>en</dc:language>
  <cp:keywords/>
  <dcterms:created xsi:type="dcterms:W3CDTF">2026-07-29T11:36:55Z</dcterms:created>
  <dcterms:modified xsi:type="dcterms:W3CDTF">2026-07-29T11:36:55Z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