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w:t>
      </w:r>
      <w:r>
        <w:t xml:space="preserve"> </w:t>
      </w:r>
      <w:r>
        <w:t xml:space="preserve">in</w:t>
      </w:r>
      <w:r>
        <w:t xml:space="preserve"> </w:t>
      </w:r>
      <w:r>
        <w:t xml:space="preserve">Argentina</w:t>
      </w:r>
      <w:r>
        <w:t xml:space="preserve"> </w:t>
      </w:r>
      <w:r>
        <w:t xml:space="preserve">Córdoba:</w:t>
      </w:r>
      <w:r>
        <w:t xml:space="preserve"> </w:t>
      </w:r>
      <w:r>
        <w:t xml:space="preserve">A</w:t>
      </w:r>
      <w:r>
        <w:t xml:space="preserve"> </w:t>
      </w:r>
      <w:r>
        <w:t xml:space="preserve">Dialogue</w:t>
      </w:r>
      <w:r>
        <w:t xml:space="preserve"> </w:t>
      </w:r>
      <w:r>
        <w:t xml:space="preserve">Between</w:t>
      </w:r>
      <w:r>
        <w:t xml:space="preserve"> </w:t>
      </w:r>
      <w:r>
        <w:t xml:space="preserve">History</w:t>
      </w:r>
      <w:r>
        <w:t xml:space="preserve"> </w:t>
      </w:r>
      <w:r>
        <w:t xml:space="preserve">and</w:t>
      </w:r>
      <w:r>
        <w:t xml:space="preserve"> </w:t>
      </w:r>
      <w:r>
        <w:t xml:space="preserve">Modernity</w:t>
      </w:r>
    </w:p>
    <w:bookmarkStart w:id="25" w:name="X510e9b6482b7b04a7b1256f8ae62b7049e8707f"/>
    <w:p>
      <w:pPr>
        <w:pStyle w:val="Heading1"/>
      </w:pPr>
      <w:r>
        <w:t xml:space="preserve">The Architect in Argentina Córdoba: A Dialogue Between History and Modernity</w:t>
      </w:r>
    </w:p>
    <w:p>
      <w:pPr>
        <w:pStyle w:val="FirstParagraph"/>
      </w:pPr>
      <w:r>
        <w:t xml:space="preserve">In the heart of South America, where the Sierras de Córdoba rise majestically to meet the sky, lies a city that serves as one of the most profound architectural laboratories in Latin America.</w:t>
      </w:r>
      <w:r>
        <w:t xml:space="preserve"> </w:t>
      </w:r>
      <w:r>
        <w:rPr>
          <w:bCs/>
          <w:b/>
        </w:rPr>
        <w:t xml:space="preserve">Argentina Córdoba</w:t>
      </w:r>
      <w:r>
        <w:t xml:space="preserve"> </w:t>
      </w:r>
      <w:r>
        <w:t xml:space="preserve">is not merely a geographic location; it is a cultural and historical tapestry woven from colonial heritage, Jesuit grandeur, and an exploding contemporary urbanism. At the center of this dynamic evolution stands the</w:t>
      </w:r>
      <w:r>
        <w:t xml:space="preserve"> </w:t>
      </w:r>
      <w:r>
        <w:t xml:space="preserve">Architect</w:t>
      </w:r>
      <w:r>
        <w:t xml:space="preserve">, a figure who must navigate the delicate balance between preserving centuries-old traditions and embracing the functional necessities of modern life. This essay explores the multifaceted role of architectural practice in this unique context, examining how historical preservation intersects with innovation, sustainability, and social responsibility.</w:t>
      </w:r>
    </w:p>
    <w:bookmarkStart w:id="20" w:name="X7b23a07f6766432c21d1b65a45a21defb81e98a"/>
    <w:p>
      <w:pPr>
        <w:pStyle w:val="Heading2"/>
      </w:pPr>
      <w:r>
        <w:t xml:space="preserve">The Weight of History: The Jesuit Block as a Foundation</w:t>
      </w:r>
    </w:p>
    <w:p>
      <w:pPr>
        <w:pStyle w:val="FirstParagraph"/>
      </w:pPr>
      <w:r>
        <w:t xml:space="preserve">To understand the contemporary</w:t>
      </w:r>
      <w:r>
        <w:t xml:space="preserve"> </w:t>
      </w:r>
      <w:r>
        <w:rPr>
          <w:bCs/>
          <w:b/>
        </w:rPr>
        <w:t xml:space="preserve">Architect</w:t>
      </w:r>
      <w:r>
        <w:t xml:space="preserve"> </w:t>
      </w:r>
      <w:r>
        <w:t xml:space="preserve">in Córdoba, one must first acknowledge the monumental legacy of the past. The city is home to the Jesuit Block, a UNESCO World Heritage site that stands as a testament to baroque and neoclassical synthesis. Here, architecture was not just about shelter; it was about theology, power, and community organization. For modern practitioners in</w:t>
      </w:r>
      <w:r>
        <w:t xml:space="preserve"> </w:t>
      </w:r>
      <w:r>
        <w:rPr>
          <w:bCs/>
          <w:b/>
        </w:rPr>
        <w:t xml:space="preserve">Argentina Córdoba</w:t>
      </w:r>
      <w:r>
        <w:t xml:space="preserve">, this history is both an inspiration and a constraint. The mandate to preserve the aesthetic integrity of the historic center requires architects to possess deep technical knowledge of traditional materials such as adobe, timber framing (</w:t>
      </w:r>
      <w:r>
        <w:rPr>
          <w:iCs/>
          <w:i/>
        </w:rPr>
        <w:t xml:space="preserve">quincha</w:t>
      </w:r>
      <w:r>
        <w:t xml:space="preserve">), and local stone.</w:t>
      </w:r>
    </w:p>
    <w:p>
      <w:pPr>
        <w:pStyle w:val="BodyText"/>
      </w:pPr>
      <w:r>
        <w:t xml:space="preserve">The role of the</w:t>
      </w:r>
      <w:r>
        <w:t xml:space="preserve"> </w:t>
      </w:r>
      <w:r>
        <w:t xml:space="preserve">Architect</w:t>
      </w:r>
      <w:r>
        <w:t xml:space="preserve"> </w:t>
      </w:r>
      <w:r>
        <w:t xml:space="preserve">here is that of a guardian. Infill developments must respect the scale, height limits, and façade treatments dictated by heritage laws. However, this preservation is not static museum-keeping; it involves adaptive reuse. We see numerous examples in Córdoba where colonial mansions have been transformed into boutique hotels, cultural centers, or offices while maintaining their original structural logic. This dialogue between old and new defines the urban character of the city, creating a visual continuity that grounds the populace in their identity.</w:t>
      </w:r>
    </w:p>
    <w:bookmarkEnd w:id="20"/>
    <w:bookmarkStart w:id="21" w:name="X7f617e93703e150db8e84b632ff45668013846a"/>
    <w:p>
      <w:pPr>
        <w:pStyle w:val="Heading2"/>
      </w:pPr>
      <w:r>
        <w:t xml:space="preserve">The Expansion: Contemporary Challenges and Urban Sprawl</w:t>
      </w:r>
    </w:p>
    <w:p>
      <w:pPr>
        <w:pStyle w:val="FirstParagraph"/>
      </w:pPr>
      <w:r>
        <w:t xml:space="preserve">Beyond the historic center, Córdoba is experiencing rapid growth. As a university city with over 300,000 students and a growing tech sector, the demand for housing, education facilities, and commercial spaces has led to significant urban sprawl. In this context, the role of the</w:t>
      </w:r>
      <w:r>
        <w:t xml:space="preserve"> </w:t>
      </w:r>
      <w:r>
        <w:rPr>
          <w:bCs/>
          <w:b/>
        </w:rPr>
        <w:t xml:space="preserve">Architect</w:t>
      </w:r>
      <w:r>
        <w:t xml:space="preserve"> </w:t>
      </w:r>
      <w:r>
        <w:t xml:space="preserve">shifts from preservationist to innovator. The challenge in modern districts such as Cerro de las Rosas or Nueva Córdoba is to design buildings that are efficient, safe, and aesthetically pleasing without contributing to visual monotony.</w:t>
      </w:r>
    </w:p>
    <w:p>
      <w:pPr>
        <w:pStyle w:val="BodyText"/>
      </w:pPr>
      <w:r>
        <w:t xml:space="preserve">The climate plays a decisive role in this phase of architectural development. Córdoba experiences hot summers and mild winters. Therefore, the contemporary</w:t>
      </w:r>
      <w:r>
        <w:t xml:space="preserve"> </w:t>
      </w:r>
      <w:r>
        <w:t xml:space="preserve">Architect</w:t>
      </w:r>
      <w:r>
        <w:t xml:space="preserve"> </w:t>
      </w:r>
      <w:r>
        <w:t xml:space="preserve">must prioritize passive design strategies. Thick walls for thermal mass, cross-ventilation, shaded verandas (</w:t>
      </w:r>
      <w:r>
        <w:rPr>
          <w:iCs/>
          <w:i/>
        </w:rPr>
        <w:t xml:space="preserve">pasillos de ventilación</w:t>
      </w:r>
      <w:r>
        <w:t xml:space="preserve">), and large overhangs to protect against high-angle summer sun are not just stylistic choices but essential technical requirements. In</w:t>
      </w:r>
      <w:r>
        <w:t xml:space="preserve"> </w:t>
      </w:r>
      <w:r>
        <w:rPr>
          <w:bCs/>
          <w:b/>
        </w:rPr>
        <w:t xml:space="preserve">Argentina Córdoba</w:t>
      </w:r>
      <w:r>
        <w:t xml:space="preserve">, good architecture is inherently sustainable architecture, reducing reliance on mechanical cooling systems and lowering the carbon footprint of new constructions.</w:t>
      </w:r>
    </w:p>
    <w:bookmarkEnd w:id="21"/>
    <w:bookmarkStart w:id="22" w:name="X4c081ddacff79731f448dead74746309bd8e65d"/>
    <w:p>
      <w:pPr>
        <w:pStyle w:val="Heading2"/>
      </w:pPr>
      <w:r>
        <w:t xml:space="preserve">Social Architecture: Housing and Public Space</w:t>
      </w:r>
    </w:p>
    <w:p>
      <w:pPr>
        <w:pStyle w:val="FirstParagraph"/>
      </w:pPr>
      <w:r>
        <w:t xml:space="preserve">A critical aspect of architectural practice in this region is social housing. The disparity between wealth and poverty in</w:t>
      </w:r>
      <w:r>
        <w:t xml:space="preserve"> </w:t>
      </w:r>
      <w:r>
        <w:rPr>
          <w:bCs/>
          <w:b/>
        </w:rPr>
        <w:t xml:space="preserve">Argentina Córdoba</w:t>
      </w:r>
      <w:r>
        <w:t xml:space="preserve"> </w:t>
      </w:r>
      <w:r>
        <w:t xml:space="preserve">necessitates that the</w:t>
      </w:r>
      <w:r>
        <w:t xml:space="preserve"> </w:t>
      </w:r>
      <w:r>
        <w:t xml:space="preserve">Architect</w:t>
      </w:r>
      <w:r>
        <w:t xml:space="preserve"> </w:t>
      </w:r>
      <w:r>
        <w:t xml:space="preserve">considers equity in their projects. Social housing cannot simply be utilitarian boxes; they must foster dignity and community interaction. Successful projects in peripheral areas often incorporate shared courtyards, flexible internal spaces that can expand as families grow, and access to public transportation networks.</w:t>
      </w:r>
    </w:p>
    <w:p>
      <w:pPr>
        <w:pStyle w:val="BodyText"/>
      </w:pPr>
      <w:r>
        <w:t xml:space="preserve">Furthermore, the design of public space is crucial for social cohesion. Parks like the Parque Sarmiento or the recently revitalized riverbanks (</w:t>
      </w:r>
      <w:r>
        <w:rPr>
          <w:iCs/>
          <w:i/>
        </w:rPr>
        <w:t xml:space="preserve">Borde Río de Córdoba</w:t>
      </w:r>
      <w:r>
        <w:t xml:space="preserve">) require architectural intervention that merges landscape architecture with urban planning. The architect here acts as a mediator between nature and urbanity, creating spaces where citizens can gather, exercise, and relax. These projects demonstrate that architecture in Córdoba is not limited to enclosed buildings but extends to the organization of public life itself.</w:t>
      </w:r>
    </w:p>
    <w:bookmarkEnd w:id="22"/>
    <w:bookmarkStart w:id="23" w:name="X7261c713ec9dc912d214f2354a957f5232b7208"/>
    <w:p>
      <w:pPr>
        <w:pStyle w:val="Heading2"/>
      </w:pPr>
      <w:r>
        <w:t xml:space="preserve">Innovation and Technology: The Future of Practice</w:t>
      </w:r>
    </w:p>
    <w:p>
      <w:pPr>
        <w:pStyle w:val="FirstParagraph"/>
      </w:pPr>
      <w:r>
        <w:t xml:space="preserve">As technology advances, the tools available to the</w:t>
      </w:r>
      <w:r>
        <w:t xml:space="preserve"> </w:t>
      </w:r>
      <w:r>
        <w:rPr>
          <w:bCs/>
          <w:b/>
        </w:rPr>
        <w:t xml:space="preserve">Architect</w:t>
      </w:r>
      <w:r>
        <w:t xml:space="preserve"> </w:t>
      </w:r>
      <w:r>
        <w:t xml:space="preserve">in Córdoba are expanding. Building Information Modeling (BIM), parametric design, and advanced material testing are becoming standard in professional offices. These technologies allow for greater precision in complex structures and improved coordination among engineering disciplines. In a seismic zone like Córdoba, where earthquake resistance is paramount, digital simulation helps architects optimize structural systems to ensure safety without excessive material use.</w:t>
      </w:r>
    </w:p>
    <w:p>
      <w:pPr>
        <w:pStyle w:val="BodyText"/>
      </w:pPr>
      <w:r>
        <w:t xml:space="preserve">Moreover, there is a growing interest in vernacular technology revived through modern science. The use of compressed earth blocks (CEB) and improved adobe techniques allows for construction that is environmentally friendly and thermally efficient. This represents a fusion of ancient wisdom with modern engineering—a hallmark of the ideal architectural practice in this region. The</w:t>
      </w:r>
      <w:r>
        <w:t xml:space="preserve"> </w:t>
      </w:r>
      <w:r>
        <w:t xml:space="preserve">Architect</w:t>
      </w:r>
      <w:r>
        <w:t xml:space="preserve"> </w:t>
      </w:r>
      <w:r>
        <w:t xml:space="preserve">must be a lifelong learner, bridging the gap between traditional craftsmanship found in local carpentry and stone-masonry workshops and high-tech digital fabrication.</w:t>
      </w:r>
    </w:p>
    <w:bookmarkEnd w:id="23"/>
    <w:bookmarkStart w:id="24" w:name="conclusion-a-balanced-vision"/>
    <w:p>
      <w:pPr>
        <w:pStyle w:val="Heading2"/>
      </w:pPr>
      <w:r>
        <w:t xml:space="preserve">Conclusion: A Balanced Vision</w:t>
      </w:r>
    </w:p>
    <w:p>
      <w:pPr>
        <w:pStyle w:val="FirstParagraph"/>
      </w:pPr>
      <w:r>
        <w:t xml:space="preserve">In conclusion, the profession of the</w:t>
      </w:r>
      <w:r>
        <w:t xml:space="preserve"> </w:t>
      </w:r>
      <w:r>
        <w:rPr>
          <w:bCs/>
          <w:b/>
        </w:rPr>
        <w:t xml:space="preserve">Architect</w:t>
      </w:r>
      <w:r>
        <w:t xml:space="preserve"> </w:t>
      </w:r>
      <w:r>
        <w:t xml:space="preserve">in</w:t>
      </w:r>
      <w:r>
        <w:t xml:space="preserve"> </w:t>
      </w:r>
      <w:r>
        <w:rPr>
          <w:bCs/>
          <w:b/>
        </w:rPr>
        <w:t xml:space="preserve">Argentina Córdoba</w:t>
      </w:r>
    </w:p>
    <w:p>
      <w:pPr>
        <w:pStyle w:val="BodyText"/>
      </w:pPr>
      <w:r>
        <w:t xml:space="preserve">is defined by a complex negotiation between memory and progress. It requires a sensitivity to the colonial baroque aesthetic that defines the city center, coupled with an aggressive pragmatism required for modern urban expansion. The architect must be a historian, an engineer, an environmentalist, and a social advocate.</w:t>
      </w:r>
    </w:p>
    <w:p>
      <w:pPr>
        <w:pStyle w:val="BodyText"/>
      </w:pPr>
      <w:r>
        <w:t xml:space="preserve">The future of architecture in this region depends on the ability of practitioners to create spaces that honor their heritage while addressing contemporary challenges such as climate change, population growth, and social inequality. By integrating sustainable practices with respectful design interventions into the historic fabric, architects contribute to a vibrant, livable city that respects its past while boldly stepping into the future. The story of Córdoba is being written in brick, stone, concrete, and glass by those who understand that architecture is not just about building structures; it is about shaping human experience within the unique geographic and cultural context of this Argentine jewel.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 in Argentina Córdoba: A Dialogue Between History and Modernity</dc:title>
  <dc:creator/>
  <dc:language>en</dc:language>
  <cp:keywords/>
  <dcterms:created xsi:type="dcterms:W3CDTF">2026-07-29T18:36:16Z</dcterms:created>
  <dcterms:modified xsi:type="dcterms:W3CDTF">2026-07-29T18:36:16Z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