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Synthesis</w:t>
      </w:r>
      <w:r>
        <w:t xml:space="preserve"> </w:t>
      </w:r>
      <w:r>
        <w:t xml:space="preserve">of</w:t>
      </w:r>
      <w:r>
        <w:t xml:space="preserve"> </w:t>
      </w:r>
      <w:r>
        <w:t xml:space="preserve">Vision</w:t>
      </w:r>
      <w:r>
        <w:t xml:space="preserve"> </w:t>
      </w:r>
      <w:r>
        <w:t xml:space="preserve">and</w:t>
      </w:r>
      <w:r>
        <w:t xml:space="preserve"> </w:t>
      </w:r>
      <w:r>
        <w:t xml:space="preserve">Reality</w:t>
      </w:r>
    </w:p>
    <w:bookmarkStart w:id="26" w:name="Xe3f5ff89908cc51ff904e3e7eb5b57e393f6539"/>
    <w:p>
      <w:pPr>
        <w:pStyle w:val="Heading1"/>
      </w:pPr>
      <w:r>
        <w:t xml:space="preserve">The Architect in Australia Sydney: A Synthesis of Vision and Reality</w:t>
      </w:r>
    </w:p>
    <w:p>
      <w:pPr>
        <w:pStyle w:val="FirstParagraph"/>
      </w:pPr>
      <w:r>
        <w:t xml:space="preserve">The profession of the</w:t>
      </w:r>
      <w:r>
        <w:t xml:space="preserve"> </w:t>
      </w:r>
      <w:r>
        <w:rPr>
          <w:bCs/>
          <w:b/>
        </w:rPr>
        <w:t xml:space="preserve">Architect</w:t>
      </w:r>
      <w:r>
        <w:t xml:space="preserve"> </w:t>
      </w:r>
      <w:r>
        <w:t xml:space="preserve">has always stood at the intersection of art, science, and social responsibility. However, nowhere is this intersection more dynamic, challenging, or visually striking than in</w:t>
      </w:r>
      <w:r>
        <w:t xml:space="preserve"> </w:t>
      </w:r>
      <w:r>
        <w:rPr>
          <w:bCs/>
          <w:b/>
        </w:rPr>
        <w:t xml:space="preserve">Australia Sydney</w:t>
      </w:r>
      <w:r>
        <w:t xml:space="preserve">. As one of the world’s most vibrant coastal metropolises with a distinct colonial history and a booming modern identity,</w:t>
      </w:r>
      <w:r>
        <w:rPr>
          <w:iCs/>
          <w:i/>
        </w:rPr>
        <w:t xml:space="preserve">Sydney</w:t>
      </w:r>
      <w:r>
        <w:t xml:space="preserve"> </w:t>
      </w:r>
      <w:r>
        <w:t xml:space="preserve">presents a unique canvas for architectural innovation. To understand the role of an</w:t>
      </w:r>
      <w:r>
        <w:t xml:space="preserve"> </w:t>
      </w:r>
      <w:r>
        <w:rPr>
          <w:bCs/>
          <w:b/>
        </w:rPr>
        <w:t xml:space="preserve">Architect</w:t>
      </w:r>
      <w:r>
        <w:t xml:space="preserve"> </w:t>
      </w:r>
      <w:r>
        <w:t xml:space="preserve">in this context is to explore a complex narrative involving heritage conservation, sustainability mandates, urban density, and the profound influence of the natural landscape on built form.</w:t>
      </w:r>
    </w:p>
    <w:bookmarkStart w:id="20" w:name="Xd5b071aeab9b3aa0165bdd218efd7a4faa2d52c"/>
    <w:p>
      <w:pPr>
        <w:pStyle w:val="Heading2"/>
      </w:pPr>
      <w:r>
        <w:t xml:space="preserve">The Historical Context and Heritage Preservation</w:t>
      </w:r>
    </w:p>
    <w:p>
      <w:pPr>
        <w:pStyle w:val="FirstParagraph"/>
      </w:pPr>
      <w:r>
        <w:rPr>
          <w:bCs/>
          <w:b/>
        </w:rPr>
        <w:t xml:space="preserve">Australia Sydney</w:t>
      </w:r>
      <w:r>
        <w:t xml:space="preserve">, often simply referred to as</w:t>
      </w:r>
      <w:r>
        <w:t xml:space="preserve"> </w:t>
      </w:r>
      <w:r>
        <w:rPr>
          <w:iCs/>
          <w:i/>
        </w:rPr>
        <w:t xml:space="preserve">Sydney</w:t>
      </w:r>
      <w:r>
        <w:t xml:space="preserve">, is defined by its layered history. The city boasts a wealth of colonial-era architecture, from the sandstone facades of The Rocks to the grandeur of Circular Quay. For an</w:t>
      </w:r>
      <w:r>
        <w:t xml:space="preserve"> </w:t>
      </w:r>
      <w:r>
        <w:rPr>
          <w:bCs/>
          <w:b/>
        </w:rPr>
        <w:t xml:space="preserve">Architect</w:t>
      </w:r>
      <w:r>
        <w:t xml:space="preserve"> </w:t>
      </w:r>
      <w:r>
        <w:t xml:space="preserve">operating in this environment, one of the primary responsibilities is navigating strict heritage controls. Unlike cities that were built from scratch or have demolished their past entirely,</w:t>
      </w:r>
      <w:r>
        <w:t xml:space="preserve"> </w:t>
      </w:r>
      <w:r>
        <w:rPr>
          <w:iCs/>
          <w:i/>
        </w:rPr>
        <w:t xml:space="preserve">Sydney</w:t>
      </w:r>
      <w:r>
        <w:t xml:space="preserve"> </w:t>
      </w:r>
      <w:r>
        <w:t xml:space="preserve">requires its professionals to engage in a delicate dialogue between preservation and progress.</w:t>
      </w:r>
    </w:p>
    <w:p>
      <w:pPr>
        <w:pStyle w:val="BodyText"/>
      </w:pPr>
      <w:r>
        <w:t xml:space="preserve">The</w:t>
      </w:r>
      <w:r>
        <w:t xml:space="preserve"> </w:t>
      </w:r>
      <w:r>
        <w:rPr>
          <w:bCs/>
          <w:b/>
        </w:rPr>
        <w:t xml:space="preserve">Architect</w:t>
      </w:r>
      <w:r>
        <w:t xml:space="preserve"> </w:t>
      </w:r>
      <w:r>
        <w:t xml:space="preserve">here must possess not only design skills but also historical acumen. Adaptive reuse is a critical discipline in</w:t>
      </w:r>
    </w:p>
    <w:p>
      <w:pPr>
        <w:pStyle w:val="BodyText"/>
      </w:pPr>
      <w:r>
        <w:t xml:space="preserve">Australia Sydney; converting old warehouses into residential lofts, transforming heritage railway stations into cultural hubs, or integrating modern interventions into historic government buildings requires sensitivity and technical precision. This aspect of the role ensures that while the city evolves, its soul—its visual memory—remains intact. The tension between new developments and heritage overlays is a daily reality for the</w:t>
      </w:r>
      <w:r>
        <w:t xml:space="preserve"> </w:t>
      </w:r>
      <w:r>
        <w:rPr>
          <w:bCs/>
          <w:b/>
        </w:rPr>
        <w:t xml:space="preserve">Architect</w:t>
      </w:r>
      <w:r>
        <w:t xml:space="preserve">, demanding solutions that respect the past while embracing contemporary functionality.</w:t>
      </w:r>
    </w:p>
    <w:bookmarkEnd w:id="20"/>
    <w:bookmarkStart w:id="21" w:name="X3356f13f785f7db3a38c93980fbd94348d669ec"/>
    <w:p>
      <w:pPr>
        <w:pStyle w:val="Heading2"/>
      </w:pPr>
      <w:r>
        <w:t xml:space="preserve">Sustainability and Environmental Responsiveness</w:t>
      </w:r>
    </w:p>
    <w:p>
      <w:pPr>
        <w:pStyle w:val="FirstParagraph"/>
      </w:pPr>
      <w:r>
        <w:t xml:space="preserve">In recent decades, the mandate for the</w:t>
      </w:r>
      <w:r>
        <w:t xml:space="preserve"> </w:t>
      </w:r>
      <w:r>
        <w:rPr>
          <w:bCs/>
          <w:b/>
        </w:rPr>
        <w:t xml:space="preserve">Architect</w:t>
      </w:r>
    </w:p>
    <w:p>
      <w:pPr>
        <w:pStyle w:val="BodyText"/>
      </w:pPr>
      <w:r>
        <w:t xml:space="preserve">Sydney has shifted dramatically toward sustainability. With increasing awareness of climate change, biodiversity loss, and resource scarcity, an</w:t>
      </w:r>
      <w:r>
        <w:t xml:space="preserve"> </w:t>
      </w:r>
      <w:r>
        <w:rPr>
          <w:bCs/>
          <w:b/>
        </w:rPr>
        <w:t xml:space="preserve">Architect</w:t>
      </w:r>
      <w:r>
        <w:t xml:space="preserve">&gt; in this region is expected to be a leader in green design. The unique environmental conditions of</w:t>
      </w:r>
    </w:p>
    <w:p>
      <w:pPr>
        <w:pStyle w:val="BodyText"/>
      </w:pPr>
      <w:r>
        <w:t xml:space="preserve">Sydney—high UV exposure, variable rainfall patterns, and coastal humidity—necessitate designs that are not only aesthetically pleasing but also resilient.</w:t>
      </w:r>
    </w:p>
    <w:p>
      <w:pPr>
        <w:pStyle w:val="BodyText"/>
      </w:pPr>
      <w:r>
        <w:t xml:space="preserve">The role of the</w:t>
      </w:r>
      <w:r>
        <w:t xml:space="preserve"> </w:t>
      </w:r>
      <w:r>
        <w:rPr>
          <w:bCs/>
          <w:b/>
        </w:rPr>
        <w:t xml:space="preserve">Architect</w:t>
      </w:r>
      <w:r>
        <w:t xml:space="preserve">&gt; extends beyond mere compliance with energy ratings. It involves creating passive cooling systems that leverage prevailing sea breezes, incorporating native landscaping to support local ecosystems, and utilizing materials with low embodied carbon. In</w:t>
      </w:r>
    </w:p>
    <w:p>
      <w:pPr>
        <w:pStyle w:val="BodyText"/>
      </w:pPr>
      <w:r>
        <w:t xml:space="preserve">Australia Sydney, there is a growing movement toward biophilic design, where the boundary between indoor and outdoor spaces is blurred. This approach reflects the Australian lifestyle’s inherent connection to nature, allowing residents to enjoy views of the harbour or parks from within their homes. The</w:t>
      </w:r>
      <w:r>
        <w:t xml:space="preserve"> </w:t>
      </w:r>
      <w:r>
        <w:rPr>
          <w:bCs/>
          <w:b/>
        </w:rPr>
        <w:t xml:space="preserve">Architect</w:t>
      </w:r>
      <w:r>
        <w:t xml:space="preserve">&gt; must therefore integrate these environmental strategies seamlessly into the aesthetic vision, proving that sustainability need not compromise beauty.</w:t>
      </w:r>
    </w:p>
    <w:bookmarkEnd w:id="21"/>
    <w:bookmarkStart w:id="22" w:name="urban-density-and-social-equity"/>
    <w:p>
      <w:pPr>
        <w:pStyle w:val="Heading2"/>
      </w:pPr>
      <w:r>
        <w:t xml:space="preserve">Urban Density and Social Equity</w:t>
      </w:r>
    </w:p>
    <w:p>
      <w:pPr>
        <w:pStyle w:val="FirstParagraph"/>
      </w:pPr>
      <w:r>
        <w:t xml:space="preserve">Sydney has experienced significant population growth in recent years, leading to unprecedented demands for housing and public infrastructure. The</w:t>
      </w:r>
      <w:r>
        <w:t xml:space="preserve"> </w:t>
      </w:r>
      <w:r>
        <w:rPr>
          <w:bCs/>
          <w:b/>
        </w:rPr>
        <w:t xml:space="preserve">Architect</w:t>
      </w:r>
      <w:r>
        <w:t xml:space="preserve">&gt; in this context plays a crucial role in shaping the urban fabric. High-density living is no longer an anomaly but a necessity, and the way these towers are designed impacts the quality of life for thousands of residents. Poorly designed high-rises can lead to issues such as wind tunneling, lack of sunlight access for neighbours, and a sense of isolation.</w:t>
      </w:r>
    </w:p>
    <w:p>
      <w:pPr>
        <w:pStyle w:val="BodyText"/>
      </w:pPr>
      <w:r>
        <w:t xml:space="preserve">The</w:t>
      </w:r>
      <w:r>
        <w:t xml:space="preserve"> </w:t>
      </w:r>
      <w:r>
        <w:rPr>
          <w:bCs/>
          <w:b/>
        </w:rPr>
        <w:t xml:space="preserve">Architect</w:t>
      </w:r>
      <w:r>
        <w:t xml:space="preserve">&gt; in</w:t>
      </w:r>
    </w:p>
    <w:p>
      <w:pPr>
        <w:pStyle w:val="BodyText"/>
      </w:pPr>
      <w:r>
        <w:t xml:space="preserve">Australia Sydney has the opportunity—and obligation—to rethink vertical living. This includes designing communal spaces that foster social interaction, ensuring adequate natural light and ventilation for all units regardless of floor level, and creating podiums that activate the street level rather than presenting blank walls to pedestrians. Furthermore, there is a growing emphasis on affordable housing within these developments. The</w:t>
      </w:r>
      <w:r>
        <w:t xml:space="preserve"> </w:t>
      </w:r>
      <w:r>
        <w:rPr>
          <w:bCs/>
          <w:b/>
        </w:rPr>
        <w:t xml:space="preserve">Architect</w:t>
      </w:r>
      <w:r>
        <w:t xml:space="preserve">&gt; must innovate in spatial planning to maximize utility without sacrificing comfort, contributing to social equity through thoughtful design.</w:t>
      </w:r>
    </w:p>
    <w:bookmarkEnd w:id="22"/>
    <w:bookmarkStart w:id="23" w:name="X6648e8e76fc429dc639dffce3b4c92b2fc85c27"/>
    <w:p>
      <w:pPr>
        <w:pStyle w:val="Heading2"/>
      </w:pPr>
      <w:r>
        <w:t xml:space="preserve">The Iconic Skyline and Global Recognition</w:t>
      </w:r>
    </w:p>
    <w:p>
      <w:pPr>
        <w:pStyle w:val="FirstParagraph"/>
      </w:pPr>
      <w:r>
        <w:t xml:space="preserve">No discussion of the</w:t>
      </w:r>
      <w:r>
        <w:t xml:space="preserve"> </w:t>
      </w:r>
      <w:r>
        <w:rPr>
          <w:bCs/>
          <w:b/>
        </w:rPr>
        <w:t xml:space="preserve">Architect</w:t>
      </w:r>
    </w:p>
    <w:p>
      <w:pPr>
        <w:pStyle w:val="BodyText"/>
      </w:pPr>
      <w:r>
        <w:t xml:space="preserve">Sydney is complete without acknowledging the city’s global reputation as a destination for iconic architecture. The Sydney Opera House remains a timeless symbol of architectural ambition, inspiring generations of designers. Today,</w:t>
      </w:r>
    </w:p>
    <w:p>
      <w:pPr>
        <w:pStyle w:val="BodyText"/>
      </w:pPr>
      <w:r>
        <w:t xml:space="preserve">Sydney continues to attract world-renowned firms and local talents alike who seek to contribute to its evolving skyline.</w:t>
      </w:r>
    </w:p>
    <w:p>
      <w:pPr>
        <w:pStyle w:val="BodyText"/>
      </w:pPr>
      <w:r>
        <w:t xml:space="preserve">The</w:t>
      </w:r>
      <w:r>
        <w:t xml:space="preserve"> </w:t>
      </w:r>
      <w:r>
        <w:rPr>
          <w:bCs/>
          <w:b/>
        </w:rPr>
        <w:t xml:space="preserve">Architect</w:t>
      </w:r>
      <w:r>
        <w:t xml:space="preserve">&gt; in this environment operates under the scrutiny of both the public and international observers. Buildings such as Barangaroo or new precincts in Parramatta are watched closely for their ability to balance scale, context, and innovation. The challenge for the</w:t>
      </w:r>
      <w:r>
        <w:t xml:space="preserve"> </w:t>
      </w:r>
      <w:r>
        <w:rPr>
          <w:bCs/>
          <w:b/>
        </w:rPr>
        <w:t xml:space="preserve">Architect</w:t>
      </w:r>
      <w:r>
        <w:t xml:space="preserve">&gt; is to create landmarks that resonate locally while appealing globally. This requires a deep understanding of cultural symbolism, materiality, and the interplay of light and shadow across Sydney’s unique topography.</w:t>
      </w:r>
    </w:p>
    <w:bookmarkEnd w:id="23"/>
    <w:bookmarkStart w:id="24" w:name="the-future-role-of-the-architect"/>
    <w:p>
      <w:pPr>
        <w:pStyle w:val="Heading2"/>
      </w:pPr>
      <w:r>
        <w:t xml:space="preserve">The Future Role of the Architect</w:t>
      </w:r>
    </w:p>
    <w:p>
      <w:pPr>
        <w:pStyle w:val="FirstParagraph"/>
      </w:pPr>
      <w:r>
        <w:t xml:space="preserve">Looking ahead, the role of the</w:t>
      </w:r>
      <w:r>
        <w:t xml:space="preserve"> </w:t>
      </w:r>
      <w:r>
        <w:rPr>
          <w:bCs/>
          <w:b/>
        </w:rPr>
        <w:t xml:space="preserve">Architect</w:t>
      </w:r>
      <w:r>
        <w:t xml:space="preserve">&gt; in</w:t>
      </w:r>
    </w:p>
    <w:p>
      <w:pPr>
        <w:pStyle w:val="BodyText"/>
      </w:pPr>
      <w:r>
        <w:t xml:space="preserve">Australia Sydney will likely become even more multifaceted. Technological advancements such as Building Information Modeling (BIM), artificial intelligence in design optimization, and new sustainable materials will transform how buildings are conceived and constructed. However, technology cannot replace the core competencies of the</w:t>
      </w:r>
      <w:r>
        <w:t xml:space="preserve"> </w:t>
      </w:r>
      <w:r>
        <w:rPr>
          <w:bCs/>
          <w:b/>
        </w:rPr>
        <w:t xml:space="preserve">Architect</w:t>
      </w:r>
      <w:r>
        <w:t xml:space="preserve">&gt;: empathy, critical thinking, and creative problem-solving.</w:t>
      </w:r>
    </w:p>
    <w:p>
      <w:pPr>
        <w:pStyle w:val="BodyText"/>
      </w:pPr>
      <w:r>
        <w:t xml:space="preserve">The</w:t>
      </w:r>
    </w:p>
    <w:p>
      <w:pPr>
        <w:pStyle w:val="BodyText"/>
      </w:pPr>
      <w:r>
        <w:t xml:space="preserve">Architect&gt; must remain a advocate for human well-being. As cities become smarter, there is a risk that design becomes overly data-driven at the expense of human experience. The true value of the</w:t>
      </w:r>
    </w:p>
    <w:p>
      <w:pPr>
        <w:pStyle w:val="BodyText"/>
      </w:pPr>
      <w:r>
        <w:t xml:space="preserve">Architect&gt; in</w:t>
      </w:r>
    </w:p>
    <w:p>
      <w:pPr>
        <w:pStyle w:val="BodyText"/>
      </w:pPr>
      <w:r>
        <w:t xml:space="preserve">Sydney lies in their ability to harmonize technological efficiency with emotional resonance.</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Architect</w:t>
      </w:r>
      <w:r>
        <w:t xml:space="preserve">&gt; in</w:t>
      </w:r>
    </w:p>
    <w:p>
      <w:pPr>
        <w:pStyle w:val="BodyText"/>
      </w:pPr>
      <w:r>
        <w:t xml:space="preserve">Australia Sydney is a privilege and a responsibility of immense magnitude. It requires a professional who can navigate complex regulatory frameworks, respect deep historical narratives, champion environmental stewardship, and design for high-density social living. The city of</w:t>
      </w:r>
    </w:p>
    <w:p>
      <w:pPr>
        <w:pStyle w:val="BodyText"/>
      </w:pPr>
      <w:r>
        <w:t xml:space="preserve">Sydney offers a unique laboratory for architectural experimentation and refinement.</w:t>
      </w:r>
    </w:p>
    <w:p>
      <w:pPr>
        <w:pStyle w:val="BodyText"/>
      </w:pPr>
      <w:r>
        <w:t xml:space="preserve">The</w:t>
      </w:r>
    </w:p>
    <w:p>
      <w:pPr>
        <w:pStyle w:val="BodyText"/>
      </w:pPr>
      <w:r>
        <w:t xml:space="preserve">Architect&gt; in this region does not just build structures; they shape communities, preserve heritage, protect the environment, and inspire awe. As Sydney continues to grow and change, the</w:t>
      </w:r>
    </w:p>
    <w:p>
      <w:pPr>
        <w:pStyle w:val="BodyText"/>
      </w:pPr>
      <w:r>
        <w:t xml:space="preserve">Architect&gt; will remain a central figure in defining its character and future. Through careful consideration of context, climate, culture,</w:t>
      </w:r>
    </w:p>
    <w:p>
      <w:pPr>
        <w:pStyle w:val="BodyText"/>
      </w:pPr>
      <w:r>
        <w:t xml:space="preserve">Sydney’s architects have the power to create spaces that are not only functional but also profoundly meaningful. The evolution of this profession in this specific locale serves as a testament to the enduring power of architecture to improve human life and connect us with our surroundings.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Australia Sydney: A Synthesis of Vision and Reality</dc:title>
  <dc:creator/>
  <dc:language>en</dc:language>
  <cp:keywords/>
  <dcterms:created xsi:type="dcterms:W3CDTF">2026-07-29T09:13:29Z</dcterms:created>
  <dcterms:modified xsi:type="dcterms:W3CDTF">2026-07-29T09:13:29Z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