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China</w:t>
      </w:r>
      <w:r>
        <w:t xml:space="preserve"> </w:t>
      </w:r>
      <w:r>
        <w:t xml:space="preserve">Shanghai:</w:t>
      </w:r>
      <w:r>
        <w:t xml:space="preserve"> </w:t>
      </w:r>
      <w:r>
        <w:t xml:space="preserve">Bridging</w:t>
      </w:r>
      <w:r>
        <w:t xml:space="preserve"> </w:t>
      </w:r>
      <w:r>
        <w:t xml:space="preserve">Heritage</w:t>
      </w:r>
      <w:r>
        <w:t xml:space="preserve"> </w:t>
      </w:r>
      <w:r>
        <w:t xml:space="preserve">and</w:t>
      </w:r>
      <w:r>
        <w:t xml:space="preserve"> </w:t>
      </w:r>
      <w:r>
        <w:t xml:space="preserve">Hyper-Futurism</w:t>
      </w:r>
    </w:p>
    <w:bookmarkStart w:id="25" w:name="Xc564c64670784ee8d586585ef508ebbcfc524e4"/>
    <w:p>
      <w:pPr>
        <w:pStyle w:val="Heading1"/>
      </w:pPr>
      <w:r>
        <w:t xml:space="preserve">The Architect in China Shanghai: Bridging Heritage and Hyper-Futurism</w:t>
      </w:r>
    </w:p>
    <w:p>
      <w:pPr>
        <w:pStyle w:val="FirstParagraph"/>
      </w:pPr>
      <w:r>
        <w:t xml:space="preserve">In the contemporary global landscape of urban development, few cities serve as a more potent symbol of rapid transformation and architectural ambition than</w:t>
      </w:r>
      <w:r>
        <w:t xml:space="preserve"> </w:t>
      </w:r>
      <w:r>
        <w:t xml:space="preserve">China Shanghai</w:t>
      </w:r>
      <w:r>
        <w:t xml:space="preserve">. For the professional</w:t>
      </w:r>
      <w:r>
        <w:t xml:space="preserve"> </w:t>
      </w:r>
      <w:r>
        <w:t xml:space="preserve">Architect</w:t>
      </w:r>
      <w:r>
        <w:t xml:space="preserve">, this city is not merely a site of construction but a complex canvas where history, technology, culture, and economics intersect. To practice architecture in Shanghai is to engage with one of the most dynamic environments on Earth. It requires a nuanced understanding of how to navigate the delicate balance between preserving traditional</w:t>
      </w:r>
      <w:r>
        <w:t xml:space="preserve"> </w:t>
      </w:r>
      <w:r>
        <w:t xml:space="preserve">Essay</w:t>
      </w:r>
      <w:r>
        <w:t xml:space="preserve">-worthy heritage and executing visionary projects that define the future skyline. This document explores the multifaceted role of the Architect within this unique context, examining how they serve as mediators between past and future.</w:t>
      </w:r>
    </w:p>
    <w:bookmarkStart w:id="20" w:name="the-dual-identity-of-shanghai"/>
    <w:p>
      <w:pPr>
        <w:pStyle w:val="Heading2"/>
      </w:pPr>
      <w:r>
        <w:t xml:space="preserve">The Dual Identity of Shanghai</w:t>
      </w:r>
    </w:p>
    <w:p>
      <w:pPr>
        <w:pStyle w:val="FirstParagraph"/>
      </w:pPr>
      <w:r>
        <w:t xml:space="preserve">Shanghai is a city defined by its duality. On one hand, it possesses the</w:t>
      </w:r>
      <w:r>
        <w:t xml:space="preserve"> </w:t>
      </w:r>
      <w:r>
        <w:t xml:space="preserve">China Shanghai</w:t>
      </w:r>
      <w:r>
        <w:t xml:space="preserve"> </w:t>
      </w:r>
      <w:r>
        <w:t xml:space="preserve">legacy of the Bund, where neoclassical and Art Deco structures from the early 20th century stand as testaments to a cosmopolitan past. On the other hand, it boasts Lujiazui in Pudong, home to some of the tallest and most technologically advanced buildings in human history. For an</w:t>
      </w:r>
      <w:r>
        <w:t xml:space="preserve"> </w:t>
      </w:r>
      <w:r>
        <w:t xml:space="preserve">Architect</w:t>
      </w:r>
      <w:r>
        <w:t xml:space="preserve">, this juxtaposition presents both a challenge and an inspiration. The role is no longer just about designing isolated structures; it is about creating dialogue between these disparate eras.</w:t>
      </w:r>
    </w:p>
    <w:p>
      <w:pPr>
        <w:pStyle w:val="BodyText"/>
      </w:pPr>
      <w:r>
        <w:t xml:space="preserve">The modern</w:t>
      </w:r>
      <w:r>
        <w:t xml:space="preserve"> </w:t>
      </w:r>
      <w:r>
        <w:t xml:space="preserve">Architect</w:t>
      </w:r>
      <w:r>
        <w:t xml:space="preserve"> </w:t>
      </w:r>
      <w:r>
        <w:t xml:space="preserve">in Shanghai must respect the cultural weight of the Bund while simultaneously contributing to the hyper-modern aesthetic of the skyline. This requires a deep sensitivity to scale, materiality, and light. The buildings cannot simply impose themselves upon their neighbors; they must harmonize with them. For instance, recent interventions in historic districts require architects to employ traditional materials like stone and wood but reinterpret them through modern engineering techniques. This approach ensures that the city’s soul remains intact even as it physically transforms.</w:t>
      </w:r>
    </w:p>
    <w:bookmarkEnd w:id="20"/>
    <w:bookmarkStart w:id="21" w:name="X30cc23056b4b29d2ed46bdfe7bca02de5f4e068"/>
    <w:p>
      <w:pPr>
        <w:pStyle w:val="Heading2"/>
      </w:pPr>
      <w:r>
        <w:t xml:space="preserve">Sustainability and Technological Innovation</w:t>
      </w:r>
    </w:p>
    <w:p>
      <w:pPr>
        <w:pStyle w:val="FirstParagraph"/>
      </w:pPr>
      <w:r>
        <w:t xml:space="preserve">In recent years, the mandate for an</w:t>
      </w:r>
      <w:r>
        <w:t xml:space="preserve"> </w:t>
      </w:r>
      <w:r>
        <w:t xml:space="preserve">Architect</w:t>
      </w:r>
      <w:r>
        <w:t xml:space="preserve"> </w:t>
      </w:r>
      <w:r>
        <w:t xml:space="preserve">in</w:t>
      </w:r>
      <w:r>
        <w:t xml:space="preserve"> </w:t>
      </w:r>
      <w:r>
        <w:t xml:space="preserve">China Shanghai</w:t>
      </w:r>
      <w:r>
        <w:t xml:space="preserve"> </w:t>
      </w:r>
      <w:r>
        <w:t xml:space="preserve">has expanded to include a critical responsibility toward sustainability. As one of the world’s most densely populated metropolises, Shanghai faces significant environmental challenges, including heat island effects and water management issues. Consequently, sustainable design is no longer optional; it is imperative.</w:t>
      </w:r>
    </w:p>
    <w:p>
      <w:pPr>
        <w:pStyle w:val="BodyText"/>
      </w:pPr>
      <w:r>
        <w:t xml:space="preserve">Leading</w:t>
      </w:r>
      <w:r>
        <w:t xml:space="preserve"> </w:t>
      </w:r>
      <w:r>
        <w:t xml:space="preserve">Architect</w:t>
      </w:r>
      <w:r>
        <w:t xml:space="preserve">s in the city are increasingly turning to green technologies. We see the rise of vertical forests, energy-efficient glass facades that adapt to sunlight intensity, and rainwater harvesting systems integrated into high-rise designs. The Shanghai Tower, a masterpiece by Gensler, exemplifies this shift. Its twisted form reduces wind load by 24%, allowing for a reduction in steel usage and energy consumption. This project illustrates how an</w:t>
      </w:r>
      <w:r>
        <w:t xml:space="preserve"> </w:t>
      </w:r>
      <w:r>
        <w:t xml:space="preserve">Architect</w:t>
      </w:r>
      <w:r>
        <w:t xml:space="preserve"> </w:t>
      </w:r>
      <w:r>
        <w:t xml:space="preserve">can lead the way in demonstrating that economic growth and environmental stewardship are not mutually exclusive.</w:t>
      </w:r>
    </w:p>
    <w:p>
      <w:pPr>
        <w:pStyle w:val="BodyText"/>
      </w:pPr>
      <w:r>
        <w:t xml:space="preserve">Furthermore, digital technologies such as Building Information Modeling (BIM) and AI-driven design tools are becoming standard practice for the modern</w:t>
      </w:r>
      <w:r>
        <w:t xml:space="preserve"> </w:t>
      </w:r>
      <w:r>
        <w:t xml:space="preserve">Architect</w:t>
      </w:r>
      <w:r>
        <w:t xml:space="preserve">. These tools allow for precise simulation of energy performance, structural integrity, and even crowd flow within public spaces. In</w:t>
      </w:r>
      <w:r>
        <w:t xml:space="preserve"> </w:t>
      </w:r>
      <w:r>
        <w:t xml:space="preserve">China Shanghai</w:t>
      </w:r>
      <w:r>
        <w:t xml:space="preserve">, where construction projects often move at breakneck speed, these technologies are essential for ensuring accuracy and efficiency. The</w:t>
      </w:r>
      <w:r>
        <w:t xml:space="preserve"> </w:t>
      </w:r>
      <w:r>
        <w:t xml:space="preserve">Architect</w:t>
      </w:r>
      <w:r>
        <w:t xml:space="preserve"> </w:t>
      </w:r>
      <w:r>
        <w:t xml:space="preserve">must be proficient in these digital languages to compete effectively in this high-stakes environment.</w:t>
      </w:r>
    </w:p>
    <w:bookmarkEnd w:id="21"/>
    <w:bookmarkStart w:id="22" w:name="cultural-preservation-and-adaptive-reuse"/>
    <w:p>
      <w:pPr>
        <w:pStyle w:val="Heading2"/>
      </w:pPr>
      <w:r>
        <w:t xml:space="preserve">Cultural Preservation and Adaptive Reuse</w:t>
      </w:r>
    </w:p>
    <w:p>
      <w:pPr>
        <w:pStyle w:val="FirstParagraph"/>
      </w:pPr>
      <w:r>
        <w:t xml:space="preserve">Beyond skyscrapers, there is a growing movement among</w:t>
      </w:r>
      <w:r>
        <w:t xml:space="preserve"> </w:t>
      </w:r>
      <w:r>
        <w:t xml:space="preserve">Architect</w:t>
      </w:r>
      <w:r>
        <w:t xml:space="preserve">s to preserve the intimate scale of Shanghai’s historic neighborhoods. The *Shikumen* lanes houses, which blend Chinese courtyard traditions with Western row-house styles, are under threat from redevelopment. However, a new generation of</w:t>
      </w:r>
      <w:r>
        <w:t xml:space="preserve"> </w:t>
      </w:r>
      <w:r>
        <w:t xml:space="preserve">China Shanghai</w:t>
      </w:r>
      <w:r>
        <w:t xml:space="preserve"> </w:t>
      </w:r>
      <w:r>
        <w:t xml:space="preserve">architects is championing adaptive reuse—transforming these old structures into museums, cafes, galleries, and co-working spaces.</w:t>
      </w:r>
    </w:p>
    <w:p>
      <w:pPr>
        <w:pStyle w:val="BodyText"/>
      </w:pPr>
      <w:r>
        <w:t xml:space="preserve">This approach allows the city to retain its historical texture while giving it new economic life. An</w:t>
      </w:r>
      <w:r>
        <w:t xml:space="preserve"> </w:t>
      </w:r>
      <w:r>
        <w:t xml:space="preserve">Architect</w:t>
      </w:r>
      <w:r>
        <w:t xml:space="preserve"> </w:t>
      </w:r>
      <w:r>
        <w:t xml:space="preserve">working in this sector must possess a historian’s eye and an entrepreneur’s mind. They must understand the structural limitations of century-old buildings while imagining how they can function as modern commercial spaces. Projects like the renewal of Tianzifang or Xintiandi serve as prime examples of successful adaptive reuse. These developments show that preservation does not mean freezing a building in time; rather, it means allowing it to evolve while maintaining its essential character.</w:t>
      </w:r>
    </w:p>
    <w:bookmarkEnd w:id="22"/>
    <w:bookmarkStart w:id="23" w:name="X36f8180fb43f990f5ab66d62b135b83d98ca1ed"/>
    <w:p>
      <w:pPr>
        <w:pStyle w:val="Heading2"/>
      </w:pPr>
      <w:r>
        <w:t xml:space="preserve">The Social Responsibility of the Architect</w:t>
      </w:r>
    </w:p>
    <w:p>
      <w:pPr>
        <w:pStyle w:val="FirstParagraph"/>
      </w:pPr>
      <w:r>
        <w:t xml:space="preserve">Finally, the role of the</w:t>
      </w:r>
      <w:r>
        <w:t xml:space="preserve"> </w:t>
      </w:r>
      <w:r>
        <w:t xml:space="preserve">Architect</w:t>
      </w:r>
      <w:r>
        <w:t xml:space="preserve"> </w:t>
      </w:r>
      <w:r>
        <w:t xml:space="preserve">in</w:t>
      </w:r>
      <w:r>
        <w:t xml:space="preserve"> </w:t>
      </w:r>
      <w:r>
        <w:t xml:space="preserve">China Shanghai</w:t>
      </w:r>
      <w:r>
        <w:t xml:space="preserve"> </w:t>
      </w:r>
      <w:r>
        <w:t xml:space="preserve">extends beyond aesthetics and engineering to encompass social responsibility. Urbanization has brought about issues of housing affordability, public space accessibility, and community cohesion. Architects are increasingly being called upon to design inclusive public spaces that foster social interaction.</w:t>
      </w:r>
    </w:p>
    <w:p>
      <w:pPr>
        <w:pStyle w:val="BodyText"/>
      </w:pPr>
      <w:r>
        <w:t xml:space="preserve">This includes the design of parks, libraries, and community centers that serve diverse populations. In</w:t>
      </w:r>
      <w:r>
        <w:t xml:space="preserve"> </w:t>
      </w:r>
      <w:r>
        <w:t xml:space="preserve">China Shanghai</w:t>
      </w:r>
      <w:r>
        <w:t xml:space="preserve">, where population density is incredibly high, the quality of public space is directly linked to the quality of life. An</w:t>
      </w:r>
      <w:r>
        <w:t xml:space="preserve"> </w:t>
      </w:r>
      <w:r>
        <w:t xml:space="preserve">Architect</w:t>
      </w:r>
      <w:r>
        <w:t xml:space="preserve"> </w:t>
      </w:r>
      <w:r>
        <w:t xml:space="preserve">who designs a park must consider not just the landscaping but also how people move through it, where they gather, and how it interacts with surrounding traffic and noise. These micro-interactions are crucial for creating livable cities.</w:t>
      </w:r>
    </w:p>
    <w:p>
      <w:pPr>
        <w:pStyle w:val="BodyText"/>
      </w:pPr>
      <w:r>
        <w:t xml:space="preserve">Moreover, there is a push for "human-centric" architecture that prioritizes pedestrian experience over vehicular convenience. This shift requires</w:t>
      </w:r>
      <w:r>
        <w:t xml:space="preserve"> </w:t>
      </w:r>
      <w:r>
        <w:t xml:space="preserve">Architect</w:t>
      </w:r>
      <w:r>
        <w:t xml:space="preserve">s to advocate for policy changes and collaborate closely with urban planners and government officials. It is a collaborative effort that demands patience, diplomacy, and vision.</w:t>
      </w:r>
    </w:p>
    <w:bookmarkEnd w:id="23"/>
    <w:bookmarkStart w:id="24" w:name="conclusion"/>
    <w:p>
      <w:pPr>
        <w:pStyle w:val="Heading2"/>
      </w:pPr>
      <w:r>
        <w:t xml:space="preserve">Conclusion</w:t>
      </w:r>
    </w:p>
    <w:p>
      <w:pPr>
        <w:pStyle w:val="FirstParagraph"/>
      </w:pPr>
      <w:r>
        <w:t xml:space="preserve">In conclusion, the</w:t>
      </w:r>
      <w:r>
        <w:t xml:space="preserve"> </w:t>
      </w:r>
      <w:r>
        <w:t xml:space="preserve">Architect</w:t>
      </w:r>
      <w:r>
        <w:t xml:space="preserve"> </w:t>
      </w:r>
      <w:r>
        <w:t xml:space="preserve">in</w:t>
      </w:r>
      <w:r>
        <w:t xml:space="preserve"> </w:t>
      </w:r>
      <w:r>
        <w:t xml:space="preserve">China Shanghai</w:t>
      </w:r>
      <w:r>
        <w:t xml:space="preserve"> </w:t>
      </w:r>
      <w:r>
        <w:t xml:space="preserve">operates at the forefront of global architectural discourse. They are tasked with the immense challenge of weaving together a rich historical tapestry with a bold futuristic vision. Whether designing iconic skyscrapers that pierce the clouds or carefully restoring historic lane houses, these professionals play a pivotal role in shaping the identity of one of the world’s most important cities.</w:t>
      </w:r>
    </w:p>
    <w:p>
      <w:pPr>
        <w:pStyle w:val="BodyText"/>
      </w:pPr>
      <w:r>
        <w:t xml:space="preserve">The future of</w:t>
      </w:r>
      <w:r>
        <w:t xml:space="preserve"> </w:t>
      </w:r>
      <w:r>
        <w:t xml:space="preserve">China Shanghai</w:t>
      </w:r>
      <w:r>
        <w:t xml:space="preserve"> </w:t>
      </w:r>
      <w:r>
        <w:t xml:space="preserve">will be determined by how well its</w:t>
      </w:r>
      <w:r>
        <w:t xml:space="preserve"> </w:t>
      </w:r>
      <w:r>
        <w:t xml:space="preserve">Architect</w:t>
      </w:r>
      <w:r>
        <w:t xml:space="preserve">s can balance innovation with tradition, efficiency with sustainability, and density with livability. As the city continues to evolve, it remains a beacon for architects worldwide—a place where the art of building is pushed to its absolute limits in service of human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China Shanghai: Bridging Heritage and Hyper-Futurism</dc:title>
  <dc:creator/>
  <dc:language>en</dc:language>
  <cp:keywords/>
  <dcterms:created xsi:type="dcterms:W3CDTF">2026-07-29T06:32:04Z</dcterms:created>
  <dcterms:modified xsi:type="dcterms:W3CDTF">2026-07-29T06:32:04Z</dcterms:modified>
</cp:coreProperties>
</file>

<file path=docProps/custom.xml><?xml version="1.0" encoding="utf-8"?>
<Properties xmlns="http://schemas.openxmlformats.org/officeDocument/2006/custom-properties" xmlns:vt="http://schemas.openxmlformats.org/officeDocument/2006/docPropsVTypes"/>
</file>