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8fb889889cc7904cb4b80f77c984d97e6d41c92"/>
    <w:p>
      <w:pPr>
        <w:pStyle w:val="Heading1"/>
      </w:pPr>
      <w:r>
        <w:t xml:space="preserve">The Strategic Imperative of the Architect in DR Congo Kinshasa</w:t>
      </w:r>
    </w:p>
    <w:p>
      <w:pPr>
        <w:pStyle w:val="FirstParagraph"/>
      </w:pPr>
      <w:r>
        <w:t xml:space="preserve">In the heart of Central Africa, Kinshasa stands as a metropolis of immense complexity, vitality, and potential. As the capital city of the Democratic Republic of Congo (DR Congo), it is not merely an administrative center but a living organism that breathes with over fifteen million residents. Within this dynamic urban landscape, the role of the</w:t>
      </w:r>
      <w:r>
        <w:t xml:space="preserve"> </w:t>
      </w:r>
      <w:r>
        <w:rPr>
          <w:bCs/>
          <w:b/>
        </w:rPr>
        <w:t xml:space="preserve">Architect</w:t>
      </w:r>
      <w:r>
        <w:t xml:space="preserve"> </w:t>
      </w:r>
      <w:r>
        <w:t xml:space="preserve">transcends traditional definitions of design and aesthetics. The modern</w:t>
      </w:r>
      <w:r>
        <w:t xml:space="preserve"> </w:t>
      </w:r>
      <w:r>
        <w:rPr>
          <w:bCs/>
          <w:b/>
        </w:rPr>
        <w:t xml:space="preserve">Architect</w:t>
      </w:r>
      <w:r>
        <w:t xml:space="preserve"> </w:t>
      </w:r>
      <w:r>
        <w:t xml:space="preserve">in Kinshasa serves as a critical agent of social cohesion, environmental sustainability, and economic development. This essay explores the multifaceted responsibilities of the architect within this unique context, highlighting how professional expertise is essential for navigating the challenges and seizing the opportunities presented by life in DR Congo Kinshasa.</w:t>
      </w:r>
    </w:p>
    <w:bookmarkStart w:id="20" w:name="contextualizing-urban-growth-in-kinshasa"/>
    <w:p>
      <w:pPr>
        <w:pStyle w:val="Heading2"/>
      </w:pPr>
      <w:r>
        <w:t xml:space="preserve">Contextualizing Urban Growth in Kinshasa</w:t>
      </w:r>
    </w:p>
    <w:p>
      <w:pPr>
        <w:pStyle w:val="FirstParagraph"/>
      </w:pPr>
      <w:r>
        <w:t xml:space="preserve">Kinshasa is one of Africa’s fastest-growing cities. This rapid urbanization presents a dual challenge: the need for immediate housing solutions and the necessity of long-term strategic planning. The</w:t>
      </w:r>
      <w:r>
        <w:t xml:space="preserve"> </w:t>
      </w:r>
      <w:r>
        <w:rPr>
          <w:bCs/>
          <w:b/>
        </w:rPr>
        <w:t xml:space="preserve">Architect</w:t>
      </w:r>
      <w:r>
        <w:t xml:space="preserve">, therefore, must first act as a researcher and a sociologist. To design effectively in DR Congo Kinshasa, professionals must understand the diverse demographic fabric of the city. They must recognize that architecture is not just about structures but about people—their cultural practices, their economic realities, and their social interactions. The gap between formal planning regulations and informal urban expansion means that architects often work at the intersection of legality and necessity. In this environment, the ability to create flexible designs that can adapt to incremental growth is paramount.</w:t>
      </w:r>
    </w:p>
    <w:bookmarkEnd w:id="20"/>
    <w:bookmarkStart w:id="21" w:name="sustainability-as-a-survival-strategy"/>
    <w:p>
      <w:pPr>
        <w:pStyle w:val="Heading2"/>
      </w:pPr>
      <w:r>
        <w:t xml:space="preserve">Sustainability as a Survival Strategy</w:t>
      </w:r>
    </w:p>
    <w:p>
      <w:pPr>
        <w:pStyle w:val="FirstParagraph"/>
      </w:pPr>
      <w:r>
        <w:t xml:space="preserve">The tropical climate of Kinshasa imposes specific demands on building design. For decades, imported Western architectural models were applied without sufficient consideration for local climatic conditions. Today, the contemporary</w:t>
      </w:r>
      <w:r>
        <w:t xml:space="preserve"> </w:t>
      </w:r>
      <w:r>
        <w:rPr>
          <w:bCs/>
          <w:b/>
        </w:rPr>
        <w:t xml:space="preserve">Architect</w:t>
      </w:r>
      <w:r>
        <w:t xml:space="preserve"> </w:t>
      </w:r>
      <w:r>
        <w:t xml:space="preserve">in DR Congo Kinshasa is redefining sustainability through passive cooling techniques and the use of locally sourced materials. This shift is not merely an aesthetic choice but a functional necessity. By utilizing thick walls, strategic ventilation, and elevated structures to mitigate humidity and flooding risks during heavy rainy seasons, architects ensure that buildings are livable without relying excessively on energy-intensive air conditioning systems.</w:t>
      </w:r>
    </w:p>
    <w:p>
      <w:pPr>
        <w:pStyle w:val="BodyText"/>
      </w:pPr>
      <w:r>
        <w:t xml:space="preserve">Furthermore, the commitment to using local materials such as laterite brick helps reduce the carbon footprint associated with transporting cement and steel. This approach supports local economies while grounding new developments in the geological reality of DR Congo Kinshasa. The architect becomes a steward of resources, ensuring that infrastructure projects do not deplete natural reserves but instead enhance them through green roofs, rainwater harvesting systems, and sustainable drainage solutions.</w:t>
      </w:r>
    </w:p>
    <w:bookmarkEnd w:id="21"/>
    <w:bookmarkStart w:id="22" w:name="X7647910c80f599a2a50d5c278dd5f97dae2fc42"/>
    <w:p>
      <w:pPr>
        <w:pStyle w:val="Heading2"/>
      </w:pPr>
      <w:r>
        <w:t xml:space="preserve">Bridging the Gap Between Formal and Informal</w:t>
      </w:r>
    </w:p>
    <w:p>
      <w:pPr>
        <w:pStyle w:val="FirstParagraph"/>
      </w:pPr>
      <w:r>
        <w:t xml:space="preserve">A significant portion of housing in Kinshasa exists within informal settlements. These areas often lack basic infrastructure such as clean water, sanitation, and electricity. The role of the architect here is deeply humanitarian. It involves</w:t>
      </w:r>
      <w:r>
        <w:t xml:space="preserve"> </w:t>
      </w:r>
      <w:r>
        <w:rPr>
          <w:bCs/>
          <w:b/>
        </w:rPr>
        <w:t xml:space="preserve">participatory design</w:t>
      </w:r>
      <w:r>
        <w:t xml:space="preserve">, where community members are involved in the planning process to ensure that interventions meet actual needs rather than perceived ones. In DR Congo Kinshasa, this approach has led to innovative upgrades in slum areas, where narrow pathways are widened for emergency access, communal water points are installed strategically, and structural reinforcements make homes safer against landslides.</w:t>
      </w:r>
    </w:p>
    <w:p>
      <w:pPr>
        <w:pStyle w:val="BodyText"/>
      </w:pPr>
      <w:r>
        <w:t xml:space="preserve">The architect must also navigate the bureaucratic complexities of land tenure. Many residents in informal settlements lack formal ownership documentation. Architects often collaborate with legal experts and urban planners to advocate for policies that regularize these settlements, providing a pathway to security for thousands of families. Thus, the profession extends beyond drawing boards into the realm of civic advocacy and policy influence.</w:t>
      </w:r>
    </w:p>
    <w:bookmarkEnd w:id="22"/>
    <w:bookmarkStart w:id="23" w:name="cultural-identity-and-national-pride"/>
    <w:p>
      <w:pPr>
        <w:pStyle w:val="Heading2"/>
      </w:pPr>
      <w:r>
        <w:t xml:space="preserve">Cultural Identity and National Pride</w:t>
      </w:r>
    </w:p>
    <w:p>
      <w:pPr>
        <w:pStyle w:val="FirstParagraph"/>
      </w:pPr>
      <w:r>
        <w:t xml:space="preserve">Kinshasa has a rich cultural heritage characterized by music, art, and vibrant public life. The city’s identity is deeply tied to its colonial history as well as its post-independence evolution. The</w:t>
      </w:r>
      <w:r>
        <w:t xml:space="preserve"> </w:t>
      </w:r>
      <w:r>
        <w:rPr>
          <w:bCs/>
          <w:b/>
        </w:rPr>
        <w:t xml:space="preserve">Architect</w:t>
      </w:r>
      <w:r>
        <w:t xml:space="preserve"> </w:t>
      </w:r>
      <w:r>
        <w:t xml:space="preserve">plays a crucial role in preserving this identity while fostering modernization. There is a growing movement among young Congolese architects who seek to blend modern structural engineering with traditional motifs and spatial arrangements found in indigenous housing.</w:t>
      </w:r>
    </w:p>
    <w:p>
      <w:pPr>
        <w:pStyle w:val="BodyText"/>
      </w:pPr>
      <w:r>
        <w:t xml:space="preserve">This fusion creates a sense of place that residents can identify with. Public spaces, such as markets, theaters, and parks, are designed to encourage community gathering and cultural expression. In DR Congo Kinshasa, where public life is highly socialistic in nature—the street is an extension of the living room—architects must design flexible interfaces between private homes and public streets. This attention to detail fosters a sense of pride and ownership among citizens, reinforcing the idea that the city belongs to its people.</w:t>
      </w:r>
    </w:p>
    <w:bookmarkEnd w:id="23"/>
    <w:bookmarkStart w:id="24" w:name="X4c87721553c745eb12c20806af38d7ad622a318"/>
    <w:p>
      <w:pPr>
        <w:pStyle w:val="Heading2"/>
      </w:pPr>
      <w:r>
        <w:t xml:space="preserve">Economic Development and Professional Responsibility</w:t>
      </w:r>
    </w:p>
    <w:p>
      <w:pPr>
        <w:pStyle w:val="FirstParagraph"/>
      </w:pPr>
      <w:r>
        <w:t xml:space="preserve">The construction sector in DR Congo Kinshasa is a major employer. By adhering to high professional standards, architects contribute significantly to economic stability. Quality architecture ensures longevity of structures, reducing maintenance costs over time. Moreover, when architects prioritize safety and durability in their projects—especially critical after recent structural failures—they protect public life and preserve capital investment.</w:t>
      </w:r>
    </w:p>
    <w:p>
      <w:pPr>
        <w:pStyle w:val="BodyText"/>
      </w:pPr>
      <w:r>
        <w:t xml:space="preserve">The</w:t>
      </w:r>
      <w:r>
        <w:t xml:space="preserve"> </w:t>
      </w:r>
      <w:r>
        <w:rPr>
          <w:bCs/>
          <w:b/>
        </w:rPr>
        <w:t xml:space="preserve">Architect</w:t>
      </w:r>
      <w:r>
        <w:t xml:space="preserve"> </w:t>
      </w:r>
      <w:r>
        <w:t xml:space="preserve">is also an educator within the community. By raising awareness about the importance of building codes, fire safety, and disaster preparedness, they help create a culture of responsibility. In a city prone to environmental hazards such as flooding and erosion, educated residents make better decisions regarding where and how they build.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 DR Congo Kinshasa is one of profound significance. It requires a blend of technical skill, cultural sensitivity, social responsibility, and environmental stewardship. As Kinshasa continues to grow and evolve, architects must remain at the forefront of change, advocating for inclusive urban planning that respects both human dignity and ecological balance. The buildings they design will not only shelter millions but will also shape the social fabric of one of Africa’s most vital cities. To build in DR Congo Kinshasa is to engage in a dialogue with history, nature, and humanity itself—a testament to the power and responsibility inherent in the practice of architecture.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DR Congo Kinshasa</dc:title>
  <dc:creator/>
  <dc:language>en</dc:language>
  <cp:keywords/>
  <dcterms:created xsi:type="dcterms:W3CDTF">2026-07-29T08:28:13Z</dcterms:created>
  <dcterms:modified xsi:type="dcterms:W3CDTF">2026-07-29T08:28:13Z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