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Ancient</w:t>
      </w:r>
      <w:r>
        <w:t xml:space="preserve"> </w:t>
      </w:r>
      <w:r>
        <w:t xml:space="preserve">Legacy</w:t>
      </w:r>
      <w:r>
        <w:t xml:space="preserve"> </w:t>
      </w:r>
      <w:r>
        <w:t xml:space="preserve">and</w:t>
      </w:r>
      <w:r>
        <w:t xml:space="preserve"> </w:t>
      </w:r>
      <w:r>
        <w:t xml:space="preserve">Modern</w:t>
      </w:r>
      <w:r>
        <w:t xml:space="preserve"> </w:t>
      </w:r>
      <w:r>
        <w:t xml:space="preserve">Innovation</w:t>
      </w:r>
    </w:p>
    <w:bookmarkStart w:id="26" w:name="X03fc95ad3fe1284f595c0e61bdbe3c41552b80d"/>
    <w:p>
      <w:pPr>
        <w:pStyle w:val="Heading1"/>
      </w:pPr>
      <w:r>
        <w:t xml:space="preserve">The Architect in Egypt Cairo: Bridging Ancient Legacy and Modern Innovation</w:t>
      </w:r>
    </w:p>
    <w:p>
      <w:pPr>
        <w:pStyle w:val="FirstParagraph"/>
      </w:pPr>
      <w:r>
        <w:t xml:space="preserve">The role of the</w:t>
      </w:r>
      <w:r>
        <w:t xml:space="preserve"> </w:t>
      </w:r>
      <w:hyperlink w:anchor="architect">
        <w:r>
          <w:rPr>
            <w:rStyle w:val="Hyperlink"/>
            <w:bCs/>
            <w:b/>
          </w:rPr>
          <w:t xml:space="preserve">Architect</w:t>
        </w:r>
      </w:hyperlink>
      <w:r>
        <w:t xml:space="preserve">, as a profession defined by its capacity to shape human habitat, holds unique significance within the historic metropolis of</w:t>
      </w:r>
      <w:r>
        <w:t xml:space="preserve"> </w:t>
      </w:r>
      <w:r>
        <w:rPr>
          <w:bCs/>
          <w:b/>
        </w:rPr>
        <w:t xml:space="preserve">Egypt Cairo</w:t>
      </w:r>
      <w:r>
        <w:t xml:space="preserve">. This city, with its stratified layers of history stretching from Pharaonic times through Coptic, Islamic periods into modernity presents a complex canvas for design. The architect operating in this context is not merely an engineer or aesthetician but also a cultural custodian and innovator tasked with negotiating between preservation and progress. To understand the contemporary practice of architecture in</w:t>
      </w:r>
      <w:r>
        <w:t xml:space="preserve"> </w:t>
      </w:r>
      <w:r>
        <w:rPr>
          <w:bCs/>
          <w:b/>
        </w:rPr>
        <w:t xml:space="preserve">Egypt Cairo</w:t>
      </w:r>
      <w:r>
        <w:t xml:space="preserve"> </w:t>
      </w:r>
      <w:r>
        <w:t xml:space="preserve">is to examine how professionals navigate the profound tension between honoring millennia-old traditions while addressing urgent urban challenges such as overcrowding, environmental sustainability, and economic development.</w:t>
      </w:r>
    </w:p>
    <w:bookmarkStart w:id="20" w:name="Xa3086c32a2075db2da3777bb822bbbe079c804d"/>
    <w:p>
      <w:pPr>
        <w:pStyle w:val="Heading2"/>
      </w:pPr>
      <w:r>
        <w:t xml:space="preserve">The Weight of History: The Architect’s Burden and Privilege</w:t>
      </w:r>
    </w:p>
    <w:p>
      <w:pPr>
        <w:pStyle w:val="FirstParagraph"/>
      </w:pPr>
      <w:r>
        <w:t xml:space="preserve">Cairo is often described as a city of contrasts where ancient monuments stand shoulder-to-shoulder with sprawling informal settlements. For the</w:t>
      </w:r>
      <w:r>
        <w:t xml:space="preserve"> </w:t>
      </w:r>
      <w:hyperlink w:anchor="architect">
        <w:r>
          <w:rPr>
            <w:rStyle w:val="Hyperlink"/>
            <w:bCs/>
            <w:b/>
          </w:rPr>
          <w:t xml:space="preserve">Architect</w:t>
        </w:r>
      </w:hyperlink>
      <w:r>
        <w:t xml:space="preserve">, working in such an environment entails more than technical proficiency; it requires deep contextual awareness. The presence of iconic structures like the Pyramids of Giza, Al-Azhar Mosque, and historic neighborhoods within Islamic Cairo serves as both inspiration and constraint. Every new proposal must respect sightlines from heritage sites adhere to preservation guidelines set by authorities like the Supreme Council of Antiquities while also meeting modern functional requirements.</w:t>
      </w:r>
    </w:p>
    <w:p>
      <w:pPr>
        <w:pStyle w:val="BodyText"/>
      </w:pPr>
      <w:r>
        <w:t xml:space="preserve">This delicate balancing act defines much of architectural practice in</w:t>
      </w:r>
      <w:r>
        <w:t xml:space="preserve"> </w:t>
      </w:r>
      <w:r>
        <w:rPr>
          <w:bCs/>
          <w:b/>
        </w:rPr>
        <w:t xml:space="preserve">Egypt Cairo</w:t>
      </w:r>
      <w:r>
        <w:t xml:space="preserve">. Architects frequently engage with adaptive reuse projects where older buildings are repurposed rather than demolished. For example, historic palaces or industrial structures have been transformed into museums hotels cultural centers thereby extending their lifespan without erasing their original identity. Such initiatives highlight the architect’s ability to reinterpret legacy spaces for contemporary uses ensuring that history remains alive within evolving urban landscapes.</w:t>
      </w:r>
    </w:p>
    <w:bookmarkEnd w:id="20"/>
    <w:bookmarkStart w:id="21" w:name="Xc3131b44cc6e0c52c0f0ebe61437dcc9cc59f37"/>
    <w:p>
      <w:pPr>
        <w:pStyle w:val="Heading2"/>
      </w:pPr>
      <w:r>
        <w:t xml:space="preserve">Sustainability and Environmental Responsibility</w:t>
      </w:r>
    </w:p>
    <w:p>
      <w:pPr>
        <w:pStyle w:val="FirstParagraph"/>
      </w:pPr>
      <w:r>
        <w:t xml:space="preserve">In recent decades sustainability has emerged as a critical concern for architects worldwide—and</w:t>
      </w:r>
      <w:r>
        <w:t xml:space="preserve"> </w:t>
      </w:r>
      <w:r>
        <w:rPr>
          <w:bCs/>
          <w:b/>
        </w:rPr>
        <w:t xml:space="preserve">Egypt Cairo</w:t>
      </w:r>
      <w:r>
        <w:t xml:space="preserve"> </w:t>
      </w:r>
      <w:r>
        <w:t xml:space="preserve">is no exception. Rapid urbanization combined with climate change impacts such as rising temperatures water scarcity necessitates innovative design solutions. The modern</w:t>
      </w:r>
      <w:r>
        <w:t xml:space="preserve"> </w:t>
      </w:r>
      <w:hyperlink w:anchor="architect">
        <w:r>
          <w:rPr>
            <w:rStyle w:val="Hyperlink"/>
            <w:bCs/>
            <w:b/>
          </w:rPr>
          <w:t xml:space="preserve">Architect</w:t>
        </w:r>
      </w:hyperlink>
      <w:r>
        <w:t xml:space="preserve"> </w:t>
      </w:r>
      <w:r>
        <w:t xml:space="preserve">in this region must prioritize passive cooling techniques natural ventilation material efficiency and renewable energy integration into building designs.</w:t>
      </w:r>
    </w:p>
    <w:p>
      <w:pPr>
        <w:pStyle w:val="BodyText"/>
      </w:pPr>
      <w:r>
        <w:t xml:space="preserve">Taken examples include green roofs solar panels integrated facades rainwater harvesting systems etcetera which reduce reliance on nonrenewable resources while enhancing occupant comfort. Moreover many firms now employ parametric modeling tools alongside traditional methods optimize spatial configurations minimize waste maximize daylighting all contributing towards environmentally responsible practices tailored specifically to local climatic conditions unique characteristics defining</w:t>
      </w:r>
      <w:r>
        <w:t xml:space="preserve"> </w:t>
      </w:r>
      <w:r>
        <w:rPr>
          <w:bCs/>
          <w:b/>
        </w:rPr>
        <w:t xml:space="preserve">Egypt Cairo</w:t>
      </w:r>
      <w:r>
        <w:t xml:space="preserve">.</w:t>
      </w:r>
    </w:p>
    <w:bookmarkEnd w:id="21"/>
    <w:bookmarkStart w:id="22" w:name="Xcd379ca44f8abe080a014ba20a9eba05ce87079"/>
    <w:p>
      <w:pPr>
        <w:pStyle w:val="Heading2"/>
      </w:pPr>
      <w:r>
        <w:t xml:space="preserve">Housing the Growing Population: Social Responsibility of the Architect</w:t>
      </w:r>
    </w:p>
    <w:p>
      <w:pPr>
        <w:pStyle w:val="FirstParagraph"/>
      </w:pPr>
      <w:r>
        <w:t xml:space="preserve">One pressing issue facing</w:t>
      </w:r>
      <w:r>
        <w:t xml:space="preserve"> </w:t>
      </w:r>
      <w:r>
        <w:rPr>
          <w:bCs/>
          <w:b/>
        </w:rPr>
        <w:t xml:space="preserve">Egypt Cairo</w:t>
      </w:r>
    </w:p>
    <w:p>
      <w:pPr>
        <w:pStyle w:val="BodyText"/>
      </w:pPr>
      <w:r>
        <w:t xml:space="preserve">Innovative strategies include modular construction prefabricated components vertical expansions using underutilized rooftops community-centered designs fostering inclusivity collaboration among stakeholders ensuring affordability without compromising quality standards. By focusing these aspects rather than solely pursuing luxury developments architects demonstrate commitment equitable distribution benefits derived from urban growth reinforcing principle that good design should serve society broadly not just elite few.</w:t>
      </w:r>
    </w:p>
    <w:bookmarkEnd w:id="22"/>
    <w:bookmarkStart w:id="23" w:name="cultural-identity-and-vernacular-revival"/>
    <w:p>
      <w:pPr>
        <w:pStyle w:val="Heading2"/>
      </w:pPr>
      <w:r>
        <w:t xml:space="preserve">Cultural Identity and Vernacular Revival</w:t>
      </w:r>
    </w:p>
    <w:p>
      <w:pPr>
        <w:pStyle w:val="FirstParagraph"/>
      </w:pPr>
      <w:r>
        <w:t xml:space="preserve">A key aspect distinguishing architectural practice in</w:t>
      </w:r>
      <w:r>
        <w:t xml:space="preserve"> </w:t>
      </w:r>
      <w:r>
        <w:rPr>
          <w:bCs/>
          <w:b/>
        </w:rPr>
        <w:t xml:space="preserve">Egypt Cairo</w:t>
      </w:r>
      <w:r>
        <w:t xml:space="preserve"> </w:t>
      </w:r>
      <w:r>
        <w:t xml:space="preserve">globally lies emphasis placed upon preserving cultural identity through design language drawn from vernacular traditions. Many leading firms actively incorporate elements traditional Arab-Islamic architecture such as mashrabiyas courtyards arches into contemporary structures creating dialogue past present future simultaneously.</w:t>
      </w:r>
    </w:p>
    <w:p>
      <w:pPr>
        <w:pStyle w:val="BodyText"/>
      </w:pPr>
      <w:r>
        <w:t xml:space="preserve">This revival movement goes beyond aesthetics; it reflects broader efforts to reclaim autonomy over narrative surrounding urban development often dominated foreign interests neoliberal policies imposing homogenized globalized forms devoid local context. Through careful study historical precedents application appropriate technologies practitioners achieve synthesis honoring roots embracing innovation achieving authentic expressions reflecting essence place called home.</w:t>
      </w:r>
    </w:p>
    <w:bookmarkEnd w:id="23"/>
    <w:bookmarkStart w:id="24" w:name="Xe149ffb5345a1db12cf605303870ab5c1d6a201"/>
    <w:p>
      <w:pPr>
        <w:pStyle w:val="Heading2"/>
      </w:pPr>
      <w:r>
        <w:t xml:space="preserve">The Future Vision: Integrating Technology and Tradition</w:t>
      </w:r>
    </w:p>
    <w:p>
      <w:pPr>
        <w:pStyle w:val="FirstParagraph"/>
      </w:pPr>
      <w:r>
        <w:t xml:space="preserve">Egypt Cairo</w:t>
      </w:r>
    </w:p>
    <w:bookmarkEnd w:id="24"/>
    <w:bookmarkStart w:id="25" w:name="conclusion"/>
    <w:p>
      <w:pPr>
        <w:pStyle w:val="Heading2"/>
      </w:pPr>
      <w:r>
        <w:t xml:space="preserve">Conclusion</w:t>
      </w:r>
    </w:p>
    <w:p>
      <w:pPr>
        <w:pStyle w:val="FirstParagraph"/>
      </w:pPr>
      <w:r>
        <w:t xml:space="preserve">In conclusion the</w:t>
      </w:r>
      <w:r>
        <w:t xml:space="preserve"> </w:t>
      </w:r>
      <w:hyperlink w:anchor="architect">
        <w:r>
          <w:rPr>
            <w:rStyle w:val="Hyperlink"/>
            <w:bCs/>
            <w:b/>
          </w:rPr>
          <w:t xml:space="preserve">Architect</w:t>
        </w:r>
      </w:hyperlink>
      <w:r>
        <w:t xml:space="preserve">, practicing in</w:t>
      </w:r>
      <w:r>
        <w:t xml:space="preserve"> </w:t>
      </w:r>
      <w:r>
        <w:rPr>
          <w:bCs/>
          <w:b/>
        </w:rPr>
        <w:t xml:space="preserve">Egypt Cairo</w:t>
      </w:r>
      <w:r>
        <w:t xml:space="preserve">, occupies a pivotal position bridging past present future shaping destiny one structure at time. Their work embodies complex interplay between reverence for heritage ambition driving progress responsibility towards environment commitment social justice striving create vibrant inclusive thriving urban fabric capable sustaining generations yet unborn.</w:t>
      </w:r>
    </w:p>
    <w:p>
      <w:pPr>
        <w:pStyle w:val="BodyText"/>
      </w:pPr>
      <w:r>
        <w:t xml:space="preserve">Egypt Cairo.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Egypt Cairo: Bridging Ancient Legacy and Modern Innovation</dc:title>
  <dc:creator/>
  <dc:language>en</dc:language>
  <cp:keywords/>
  <dcterms:created xsi:type="dcterms:W3CDTF">2026-07-29T05:46:42Z</dcterms:created>
  <dcterms:modified xsi:type="dcterms:W3CDTF">2026-07-29T05:46:42Z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