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in</w:t>
      </w:r>
      <w:r>
        <w:t xml:space="preserve"> </w:t>
      </w:r>
      <w:r>
        <w:t xml:space="preserve">Iran</w:t>
      </w:r>
      <w:r>
        <w:t xml:space="preserve"> </w:t>
      </w:r>
      <w:r>
        <w:t xml:space="preserve">Tehran:</w:t>
      </w:r>
      <w:r>
        <w:t xml:space="preserve"> </w:t>
      </w:r>
      <w:r>
        <w:t xml:space="preserve">Bridging</w:t>
      </w:r>
      <w:r>
        <w:t xml:space="preserve"> </w:t>
      </w:r>
      <w:r>
        <w:t xml:space="preserve">Heritage</w:t>
      </w:r>
      <w:r>
        <w:t xml:space="preserve"> </w:t>
      </w:r>
      <w:r>
        <w:t xml:space="preserve">and</w:t>
      </w:r>
      <w:r>
        <w:t xml:space="preserve"> </w:t>
      </w:r>
      <w:r>
        <w:t xml:space="preserve">Modernity</w:t>
      </w:r>
    </w:p>
    <w:bookmarkStart w:id="25" w:name="X68fa535f76fa6835495c6c42e3d40ff8211123c"/>
    <w:p>
      <w:pPr>
        <w:pStyle w:val="Heading1"/>
      </w:pPr>
      <w:r>
        <w:t xml:space="preserve">The Architect in Iran Tehran: Bridging Heritage and Modernity</w:t>
      </w:r>
    </w:p>
    <w:p>
      <w:pPr>
        <w:pStyle w:val="FirstParagraph"/>
      </w:pPr>
      <w:r>
        <w:t xml:space="preserve">The role of the</w:t>
      </w:r>
      <w:r>
        <w:t xml:space="preserve"> </w:t>
      </w:r>
      <w:hyperlink w:anchor="architect">
        <w:r>
          <w:rPr>
            <w:rStyle w:val="Hyperlink"/>
            <w:bCs/>
            <w:b/>
          </w:rPr>
          <w:t xml:space="preserve">Architect</w:t>
        </w:r>
      </w:hyperlink>
      <w:r>
        <w:t xml:space="preserve"> </w:t>
      </w:r>
      <w:r>
        <w:t xml:space="preserve">has never been more critical, nor more complex, than it is today within the dynamic urban landscape of</w:t>
      </w:r>
      <w:r>
        <w:t xml:space="preserve"> </w:t>
      </w:r>
      <w:hyperlink w:anchor="iran-tehran">
        <w:r>
          <w:rPr>
            <w:rStyle w:val="Hyperlink"/>
            <w:bCs/>
            <w:b/>
          </w:rPr>
          <w:t xml:space="preserve">Iran Tehran</w:t>
        </w:r>
      </w:hyperlink>
      <w:r>
        <w:t xml:space="preserve">. As one of the most populous and historically significant cities in the Middle East, Tehran presents a unique canvas where ancient traditions collide with rapid modernization. The city is not merely a collection of buildings; it is a living manuscript written in concrete, glass, brick, and steel. In this context, the professional responsibility extends far beyond structural engineering or aesthetic design. It demands a profound cultural sensitivity, an environmental consciousness suited to the regional climate of</w:t>
      </w:r>
      <w:r>
        <w:t xml:space="preserve"> </w:t>
      </w:r>
      <w:hyperlink w:anchor="iran-tehran">
        <w:r>
          <w:rPr>
            <w:rStyle w:val="Hyperlink"/>
            <w:bCs/>
            <w:b/>
          </w:rPr>
          <w:t xml:space="preserve">Iran Tehran</w:t>
        </w:r>
      </w:hyperlink>
      <w:r>
        <w:t xml:space="preserve">, and a visionary approach to urban planning that respects the past while embracing the future.</w:t>
      </w:r>
    </w:p>
    <w:bookmarkStart w:id="20" w:name="iran-tehran"/>
    <w:p>
      <w:pPr>
        <w:pStyle w:val="Heading2"/>
      </w:pPr>
      <w:r>
        <w:t xml:space="preserve">The Context of Iran Tehran: A City in Flux</w:t>
      </w:r>
    </w:p>
    <w:p>
      <w:pPr>
        <w:pStyle w:val="FirstParagraph"/>
      </w:pPr>
      <w:r>
        <w:t xml:space="preserve">To understand the significance of architecture in this region, one must first appreciate the specific challenges and opportunities presented by</w:t>
      </w:r>
      <w:r>
        <w:t xml:space="preserve"> </w:t>
      </w:r>
      <w:hyperlink w:anchor="iran-tehran">
        <w:r>
          <w:rPr>
            <w:rStyle w:val="Hyperlink"/>
            <w:bCs/>
            <w:b/>
          </w:rPr>
          <w:t xml:space="preserve">Iran Tehran</w:t>
        </w:r>
      </w:hyperlink>
      <w:r>
        <w:t xml:space="preserve">. Located at the foot of the Alborz Mountains,</w:t>
      </w:r>
      <w:r>
        <w:t xml:space="preserve"> </w:t>
      </w:r>
      <w:hyperlink w:anchor="iran-tehran">
        <w:r>
          <w:rPr>
            <w:rStyle w:val="Hyperlink"/>
            <w:bCs/>
            <w:b/>
          </w:rPr>
          <w:t xml:space="preserve">Iran Tehran</w:t>
        </w:r>
      </w:hyperlink>
      <w:r>
        <w:t xml:space="preserve"> </w:t>
      </w:r>
      <w:r>
        <w:t xml:space="preserve">suffers from severe traffic congestion, air pollution, and a high population density. The urban fabric has expanded rapidly over the last few decades, often resulting in disjointed development that lacks cohesion with historical contexts. However, this growth also offers a chance to reimagine public spaces and create sustainable living environments.</w:t>
      </w:r>
    </w:p>
    <w:p>
      <w:pPr>
        <w:pStyle w:val="BodyText"/>
      </w:pPr>
      <w:r>
        <w:t xml:space="preserve">The climate of</w:t>
      </w:r>
      <w:r>
        <w:t xml:space="preserve"> </w:t>
      </w:r>
      <w:hyperlink w:anchor="iran-tehran">
        <w:r>
          <w:rPr>
            <w:rStyle w:val="Hyperlink"/>
            <w:bCs/>
            <w:b/>
          </w:rPr>
          <w:t xml:space="preserve">Iran Tehran</w:t>
        </w:r>
      </w:hyperlink>
      <w:r>
        <w:t xml:space="preserve"> </w:t>
      </w:r>
      <w:r>
        <w:t xml:space="preserve">is characterized by hot, dry summers and cold winters. This duality requires the</w:t>
      </w:r>
      <w:r>
        <w:t xml:space="preserve"> </w:t>
      </w:r>
      <w:hyperlink w:anchor="architect">
        <w:r>
          <w:rPr>
            <w:rStyle w:val="Hyperlink"/>
            <w:bCs/>
            <w:b/>
          </w:rPr>
          <w:t xml:space="preserve">Architect</w:t>
        </w:r>
      </w:hyperlink>
      <w:r>
        <w:t xml:space="preserve"> </w:t>
      </w:r>
      <w:r>
        <w:t xml:space="preserve">to prioritize energy efficiency and thermal comfort in their designs. Traditional Persian architecture, which thrived in Iran for millennia, was masterfully adapted to such climates through the use of windcatchers (badgirs), courtyards, and thick masonry walls. Today’s</w:t>
      </w:r>
      <w:r>
        <w:t xml:space="preserve"> </w:t>
      </w:r>
      <w:hyperlink w:anchor="architect">
        <w:r>
          <w:rPr>
            <w:rStyle w:val="Hyperlink"/>
            <w:bCs/>
            <w:b/>
          </w:rPr>
          <w:t xml:space="preserve">Architect</w:t>
        </w:r>
      </w:hyperlink>
      <w:r>
        <w:t xml:space="preserve"> </w:t>
      </w:r>
      <w:r>
        <w:t xml:space="preserve">must reinterpret these passive cooling techniques using modern materials and technologies to address the specific environmental needs of</w:t>
      </w:r>
      <w:r>
        <w:t xml:space="preserve"> </w:t>
      </w:r>
      <w:hyperlink w:anchor="iran-tehran">
        <w:r>
          <w:rPr>
            <w:rStyle w:val="Hyperlink"/>
            <w:bCs/>
            <w:b/>
          </w:rPr>
          <w:t xml:space="preserve">Iran Tehran</w:t>
        </w:r>
      </w:hyperlink>
      <w:r>
        <w:t xml:space="preserve">.</w:t>
      </w:r>
    </w:p>
    <w:bookmarkEnd w:id="20"/>
    <w:bookmarkStart w:id="21" w:name="architect"/>
    <w:p>
      <w:pPr>
        <w:pStyle w:val="Heading2"/>
      </w:pPr>
      <w:r>
        <w:t xml:space="preserve">The Role of the Architect: Custodian and Innovator</w:t>
      </w:r>
    </w:p>
    <w:p>
      <w:pPr>
        <w:pStyle w:val="FirstParagraph"/>
      </w:pPr>
      <w:r>
        <w:t xml:space="preserve">The</w:t>
      </w:r>
      <w:r>
        <w:t xml:space="preserve"> </w:t>
      </w:r>
      <w:hyperlink w:anchor="architect">
        <w:r>
          <w:rPr>
            <w:rStyle w:val="Hyperlink"/>
            <w:bCs/>
            <w:b/>
          </w:rPr>
          <w:t xml:space="preserve">Architect</w:t>
        </w:r>
      </w:hyperlink>
      <w:r>
        <w:t xml:space="preserve"> </w:t>
      </w:r>
      <w:r>
        <w:t xml:space="preserve">in contemporary society acts as both a custodian of cultural heritage and an innovator for social progress. In</w:t>
      </w:r>
      <w:r>
        <w:t xml:space="preserve"> </w:t>
      </w:r>
      <w:hyperlink w:anchor="iran-tehran">
        <w:r>
          <w:rPr>
            <w:rStyle w:val="Hyperlink"/>
            <w:bCs/>
            <w:b/>
          </w:rPr>
          <w:t xml:space="preserve">Iran Tehran</w:t>
        </w:r>
      </w:hyperlink>
      <w:r>
        <w:t xml:space="preserve">, this dual role is particularly evident. The city boasts iconic structures from the Pahlavi era, such as the Milad Tower and Azadi Tower, which stand as testaments to a period of rapid westernization and modernization. Simultaneously, it retains pockets of old Qajar-era houses that offer intimate glimpses into traditional domestic life.</w:t>
      </w:r>
    </w:p>
    <w:p>
      <w:pPr>
        <w:pStyle w:val="BodyText"/>
      </w:pPr>
      <w:r>
        <w:t xml:space="preserve">The</w:t>
      </w:r>
      <w:r>
        <w:t xml:space="preserve"> </w:t>
      </w:r>
      <w:hyperlink w:anchor="architect">
        <w:r>
          <w:rPr>
            <w:rStyle w:val="Hyperlink"/>
            <w:bCs/>
            <w:b/>
          </w:rPr>
          <w:t xml:space="preserve">Architect</w:t>
        </w:r>
      </w:hyperlink>
      <w:r>
        <w:t xml:space="preserve"> </w:t>
      </w:r>
      <w:r>
        <w:t xml:space="preserve">tasked with designing in</w:t>
      </w:r>
      <w:r>
        <w:t xml:space="preserve"> </w:t>
      </w:r>
      <w:hyperlink w:anchor="iran-tehran">
        <w:r>
          <w:rPr>
            <w:rStyle w:val="Hyperlink"/>
            <w:bCs/>
            <w:b/>
          </w:rPr>
          <w:t xml:space="preserve">Iran Tehran</w:t>
        </w:r>
      </w:hyperlink>
      <w:r>
        <w:t xml:space="preserve"> </w:t>
      </w:r>
      <w:r>
        <w:t xml:space="preserve">must navigate this dichotomy. It is no longer acceptable to impose generic international styles that ignore local identity. Instead, the modern</w:t>
      </w:r>
      <w:r>
        <w:t xml:space="preserve"> </w:t>
      </w:r>
      <w:hyperlink w:anchor="architect">
        <w:r>
          <w:rPr>
            <w:rStyle w:val="Hyperlink"/>
            <w:bCs/>
            <w:b/>
          </w:rPr>
          <w:t xml:space="preserve">Architect</w:t>
        </w:r>
      </w:hyperlink>
      <w:r>
        <w:t xml:space="preserve"> </w:t>
      </w:r>
      <w:r>
        <w:t xml:space="preserve">seeks to create a "critical regionalism." This approach involves using contemporary forms and technologies while rooting the design in local climate, materials, and cultural narratives. For instance, an</w:t>
      </w:r>
      <w:r>
        <w:t xml:space="preserve"> </w:t>
      </w:r>
      <w:hyperlink w:anchor="architect">
        <w:r>
          <w:rPr>
            <w:rStyle w:val="Hyperlink"/>
            <w:bCs/>
            <w:b/>
          </w:rPr>
          <w:t xml:space="preserve">Architect</w:t>
        </w:r>
      </w:hyperlink>
      <w:r>
        <w:t xml:space="preserve"> </w:t>
      </w:r>
      <w:r>
        <w:t xml:space="preserve">might design a residential complex that utilizes modern concrete structures but incorporates traditional lattice work (orosi) to provide shade and privacy, addressing both the climatic demands of</w:t>
      </w:r>
      <w:r>
        <w:t xml:space="preserve"> </w:t>
      </w:r>
      <w:hyperlink w:anchor="iran-tehran">
        <w:r>
          <w:rPr>
            <w:rStyle w:val="Hyperlink"/>
            <w:bCs/>
            <w:b/>
          </w:rPr>
          <w:t xml:space="preserve">Iran Tehran</w:t>
        </w:r>
      </w:hyperlink>
      <w:r>
        <w:t xml:space="preserve"> </w:t>
      </w:r>
      <w:r>
        <w:t xml:space="preserve">and the cultural desire for seclusion.</w:t>
      </w:r>
    </w:p>
    <w:bookmarkEnd w:id="21"/>
    <w:bookmarkStart w:id="22" w:name="sustainability-as-a-cultural-imperative"/>
    <w:p>
      <w:pPr>
        <w:pStyle w:val="Heading2"/>
      </w:pPr>
      <w:r>
        <w:t xml:space="preserve">Sustainability as a Cultural Imperative</w:t>
      </w:r>
    </w:p>
    <w:p>
      <w:pPr>
        <w:pStyle w:val="FirstParagraph"/>
      </w:pPr>
      <w:r>
        <w:t xml:space="preserve">Sustainability in architecture is often viewed through an environmental lens, but in</w:t>
      </w:r>
      <w:r>
        <w:t xml:space="preserve"> </w:t>
      </w:r>
      <w:hyperlink w:anchor="iran-tehran">
        <w:r>
          <w:rPr>
            <w:rStyle w:val="Hyperlink"/>
            <w:bCs/>
            <w:b/>
          </w:rPr>
          <w:t xml:space="preserve">Iran Tehran</w:t>
        </w:r>
      </w:hyperlink>
      <w:r>
        <w:t xml:space="preserve">, it is also a social imperative. Water scarcity is a pressing issue in Iran, and the architectural solutions must reflect this reality. The</w:t>
      </w:r>
      <w:r>
        <w:t xml:space="preserve"> </w:t>
      </w:r>
      <w:hyperlink w:anchor="architect">
        <w:r>
          <w:rPr>
            <w:rStyle w:val="Hyperlink"/>
            <w:bCs/>
            <w:b/>
          </w:rPr>
          <w:t xml:space="preserve">Architect</w:t>
        </w:r>
      </w:hyperlink>
      <w:r>
        <w:t xml:space="preserve"> </w:t>
      </w:r>
      <w:r>
        <w:t xml:space="preserve">plays a pivotal role in implementing water-recycling systems, drought-resistant landscaping, and efficient plumbing designs within buildings across</w:t>
      </w:r>
      <w:r>
        <w:t xml:space="preserve"> </w:t>
      </w:r>
      <w:hyperlink w:anchor="iran-tehran">
        <w:r>
          <w:rPr>
            <w:rStyle w:val="Hyperlink"/>
            <w:bCs/>
            <w:b/>
          </w:rPr>
          <w:t xml:space="preserve">Iran Tehran</w:t>
        </w:r>
      </w:hyperlink>
      <w:r>
        <w:t xml:space="preserve">.</w:t>
      </w:r>
    </w:p>
    <w:p>
      <w:pPr>
        <w:pStyle w:val="BodyText"/>
      </w:pPr>
      <w:r>
        <w:t xml:space="preserve">Furthermore, the concept of sustainability extends to social equity. The</w:t>
      </w:r>
      <w:r>
        <w:t xml:space="preserve"> </w:t>
      </w:r>
      <w:hyperlink w:anchor="architect">
        <w:r>
          <w:rPr>
            <w:rStyle w:val="Hyperlink"/>
            <w:bCs/>
            <w:b/>
          </w:rPr>
          <w:t xml:space="preserve">Architect</w:t>
        </w:r>
      </w:hyperlink>
      <w:r>
        <w:t xml:space="preserve"> </w:t>
      </w:r>
      <w:r>
        <w:t xml:space="preserve">in</w:t>
      </w:r>
      <w:r>
        <w:t xml:space="preserve"> </w:t>
      </w:r>
      <w:hyperlink w:anchor="iran-tehran">
        <w:r>
          <w:rPr>
            <w:rStyle w:val="Hyperlink"/>
            <w:bCs/>
            <w:b/>
          </w:rPr>
          <w:t xml:space="preserve">Iran Tehran</w:t>
        </w:r>
      </w:hyperlink>
      <w:r>
        <w:t xml:space="preserve"> </w:t>
      </w:r>
      <w:r>
        <w:t xml:space="preserve">must consider how their designs affect different socioeconomic groups. Gentrification often displaces lower-income communities, erasing the organic social networks that define neighborhoods in old Tehran. A socially responsible</w:t>
      </w:r>
      <w:r>
        <w:t xml:space="preserve"> </w:t>
      </w:r>
      <w:hyperlink w:anchor="architect">
        <w:r>
          <w:rPr>
            <w:rStyle w:val="Hyperlink"/>
            <w:bCs/>
            <w:b/>
          </w:rPr>
          <w:t xml:space="preserve">Architect</w:t>
        </w:r>
      </w:hyperlink>
      <w:r>
        <w:t xml:space="preserve"> </w:t>
      </w:r>
      <w:r>
        <w:t xml:space="preserve">engages with local communities, ensuring that new developments in</w:t>
      </w:r>
      <w:r>
        <w:t xml:space="preserve"> </w:t>
      </w:r>
      <w:hyperlink w:anchor="iran-tehran">
        <w:r>
          <w:rPr>
            <w:rStyle w:val="Hyperlink"/>
            <w:bCs/>
            <w:b/>
          </w:rPr>
          <w:t xml:space="preserve">Iran Tehran</w:t>
        </w:r>
      </w:hyperlink>
      <w:r>
        <w:t xml:space="preserve"> </w:t>
      </w:r>
      <w:r>
        <w:t xml:space="preserve">do not alienate residents but rather enhance the quality of life for all inhabitants.</w:t>
      </w:r>
    </w:p>
    <w:bookmarkEnd w:id="22"/>
    <w:bookmarkStart w:id="23" w:name="X39523568f4c8f520262b5e6de3eeaecb086019f"/>
    <w:p>
      <w:pPr>
        <w:pStyle w:val="Heading2"/>
      </w:pPr>
      <w:r>
        <w:t xml:space="preserve">The Future Vision: Reconnecting with History and Nature</w:t>
      </w:r>
    </w:p>
    <w:p>
      <w:pPr>
        <w:pStyle w:val="FirstParagraph"/>
      </w:pPr>
      <w:r>
        <w:t xml:space="preserve">Looking forward, the evolution of architecture in</w:t>
      </w:r>
      <w:r>
        <w:t xml:space="preserve"> </w:t>
      </w:r>
      <w:hyperlink w:anchor="iran-tehran">
        <w:r>
          <w:rPr>
            <w:rStyle w:val="Hyperlink"/>
            <w:bCs/>
            <w:b/>
          </w:rPr>
          <w:t xml:space="preserve">Iran Tehran</w:t>
        </w:r>
      </w:hyperlink>
      <w:hyperlink w:anchor="architect">
        <w:r>
          <w:rPr>
            <w:rStyle w:val="Hyperlink"/>
            <w:bCs/>
            <w:b/>
          </w:rPr>
          <w:t xml:space="preserve">Architect</w:t>
        </w:r>
      </w:hyperlink>
      <w:r>
        <w:t xml:space="preserve"> </w:t>
      </w:r>
      <w:r>
        <w:t xml:space="preserve">can integrate nature into the urban environment. The concrete jungle needs green lungs. Parks, vertical gardens, and rooftop terraces are becoming essential elements in the portfolio of any forward-thinking</w:t>
      </w:r>
      <w:r>
        <w:t xml:space="preserve"> </w:t>
      </w:r>
      <w:hyperlink w:anchor="architect">
        <w:r>
          <w:rPr>
            <w:rStyle w:val="Hyperlink"/>
            <w:bCs/>
            <w:b/>
          </w:rPr>
          <w:t xml:space="preserve">Architect</w:t>
        </w:r>
      </w:hyperlink>
      <w:r>
        <w:t xml:space="preserve"> </w:t>
      </w:r>
      <w:r>
        <w:t xml:space="preserve">working in</w:t>
      </w:r>
      <w:r>
        <w:t xml:space="preserve"> </w:t>
      </w:r>
      <w:hyperlink w:anchor="iran-tehran">
        <w:r>
          <w:rPr>
            <w:rStyle w:val="Hyperlink"/>
            <w:bCs/>
            <w:b/>
          </w:rPr>
          <w:t xml:space="preserve">Iran Tehran</w:t>
        </w:r>
      </w:hyperlink>
      <w:r>
        <w:t xml:space="preserve">.</w:t>
      </w:r>
    </w:p>
    <w:p>
      <w:pPr>
        <w:pStyle w:val="BodyText"/>
      </w:pPr>
      <w:r>
        <w:t xml:space="preserve">The Alborz Mountains provide a breathtaking backdrop to the city, yet they are often disconnected from the urban experience below. The</w:t>
      </w:r>
      <w:r>
        <w:t xml:space="preserve"> </w:t>
      </w:r>
      <w:hyperlink w:anchor="architect">
        <w:r>
          <w:rPr>
            <w:rStyle w:val="Hyperlink"/>
            <w:bCs/>
            <w:b/>
          </w:rPr>
          <w:t xml:space="preserve">Architect</w:t>
        </w:r>
      </w:hyperlink>
      <w:r>
        <w:t xml:space="preserve"> </w:t>
      </w:r>
      <w:r>
        <w:t xml:space="preserve">has the opportunity to create visual and physical corridors that connect residents with these natural wonders, fostering a deeper appreciation for Iran’s natural heritage. By designing buildings that frame views of the mountains or incorporate local stone and timber, the</w:t>
      </w:r>
      <w:r>
        <w:t xml:space="preserve"> </w:t>
      </w:r>
      <w:hyperlink w:anchor="architect">
        <w:r>
          <w:rPr>
            <w:rStyle w:val="Hyperlink"/>
            <w:bCs/>
            <w:b/>
          </w:rPr>
          <w:t xml:space="preserve">Architect</w:t>
        </w:r>
      </w:hyperlink>
      <w:r>
        <w:t xml:space="preserve"> </w:t>
      </w:r>
      <w:r>
        <w:t xml:space="preserve">reinforces a sense of place.</w:t>
      </w:r>
    </w:p>
    <w:bookmarkEnd w:id="23"/>
    <w:bookmarkStart w:id="24" w:name="conclusion"/>
    <w:p>
      <w:pPr>
        <w:pStyle w:val="Heading2"/>
      </w:pPr>
      <w:r>
        <w:t xml:space="preserve">Conclusion</w:t>
      </w:r>
    </w:p>
    <w:p>
      <w:pPr>
        <w:pStyle w:val="FirstParagraph"/>
      </w:pPr>
      <w:r>
        <w:t xml:space="preserve">In conclusion, the profession of architecture in</w:t>
      </w:r>
      <w:r>
        <w:t xml:space="preserve"> </w:t>
      </w:r>
      <w:hyperlink w:anchor="iran-tehran">
        <w:r>
          <w:rPr>
            <w:rStyle w:val="Hyperlink"/>
            <w:bCs/>
            <w:b/>
          </w:rPr>
          <w:t xml:space="preserve">Iran Tehran</w:t>
        </w:r>
      </w:hyperlink>
      <w:hyperlink w:anchor="architect">
        <w:r>
          <w:rPr>
            <w:rStyle w:val="Hyperlink"/>
            <w:bCs/>
            <w:b/>
          </w:rPr>
          <w:t xml:space="preserve">Architect</w:t>
        </w:r>
      </w:hyperlink>
      <w:r>
        <w:t xml:space="preserve"> </w:t>
      </w:r>
      <w:r>
        <w:t xml:space="preserve">is not just a builder but a cultural mediator who shapes the identity of the city. As</w:t>
      </w:r>
      <w:r>
        <w:t xml:space="preserve"> </w:t>
      </w:r>
      <w:hyperlink w:anchor="iran-tehran">
        <w:r>
          <w:rPr>
            <w:rStyle w:val="Hyperlink"/>
            <w:bCs/>
            <w:b/>
          </w:rPr>
          <w:t xml:space="preserve">Iran Tehran</w:t>
        </w:r>
      </w:hyperlink>
      <w:hyperlink w:anchor="architect">
        <w:r>
          <w:rPr>
            <w:rStyle w:val="Hyperlink"/>
            <w:bCs/>
            <w:b/>
          </w:rPr>
          <w:t xml:space="preserve">Architect</w:t>
        </w:r>
      </w:hyperlink>
      <w:r>
        <w:t xml:space="preserve"> </w:t>
      </w:r>
      <w:r>
        <w:t xml:space="preserve">who succeeds in this environment will be one who listens to the echoes of Persia’s past while constructing a resilient, beautiful, and humane future for</w:t>
      </w:r>
      <w:r>
        <w:t xml:space="preserve"> </w:t>
      </w:r>
      <w:hyperlink w:anchor="iran-tehran">
        <w:r>
          <w:rPr>
            <w:rStyle w:val="Hyperlink"/>
            <w:bCs/>
            <w:b/>
          </w:rPr>
          <w:t xml:space="preserve">Iran Tehran</w:t>
        </w:r>
      </w:hyperlink>
      <w:r>
        <w:t xml:space="preserve">. It is through such thoughtful design that the city can maintain its unique character amidst the pressures of globalization.</w:t>
      </w:r>
    </w:p>
    <w:p>
      <w:pPr>
        <w:pStyle w:val="BodyText"/>
      </w:pPr>
      <w:r>
        <w:t xml:space="preserve">- End of Document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in Iran Tehran: Bridging Heritage and Modernity</dc:title>
  <dc:creator/>
  <dc:language>en</dc:language>
  <cp:keywords/>
  <dcterms:created xsi:type="dcterms:W3CDTF">2026-07-29T10:24:00Z</dcterms:created>
  <dcterms:modified xsi:type="dcterms:W3CDTF">2026-07-29T10:24:00Z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