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Dialogue</w:t>
      </w:r>
      <w:r>
        <w:t xml:space="preserve"> </w:t>
      </w:r>
      <w:r>
        <w:t xml:space="preserve">with</w:t>
      </w:r>
      <w:r>
        <w:t xml:space="preserve"> </w:t>
      </w:r>
      <w:r>
        <w:t xml:space="preserve">History</w:t>
      </w:r>
    </w:p>
    <w:bookmarkStart w:id="24" w:name="Xfde578273b40b3b6e8efbd0f1a6b2f1c0512487"/>
    <w:p>
      <w:pPr>
        <w:pStyle w:val="Heading1"/>
      </w:pPr>
      <w:r>
        <w:t xml:space="preserve">The Architect in Israel Jerusalem: A Dialogue with History</w:t>
      </w:r>
    </w:p>
    <w:p>
      <w:pPr>
        <w:pStyle w:val="FirstParagraph"/>
      </w:pPr>
      <w:r>
        <w:t xml:space="preserve">To be an</w:t>
      </w:r>
    </w:p>
    <w:p>
      <w:pPr>
        <w:pStyle w:val="BodyText"/>
      </w:pPr>
    </w:p>
    <w:p>
      <w:pPr>
        <w:pStyle w:val="BodyText"/>
      </w:pPr>
      <w:r>
        <w:t xml:space="preserve">Architect) in Israel Jerusalem is not merely a profession; it is a vocation that demands profound historical literacy, diplomatic sensitivity, and creative courage. The city stands as one of the most complex urban environments on earth, where every square meter of land resonates with millennia of spiritual significance. For the</w:t>
      </w:r>
      <w:r>
        <w:t xml:space="preserve"> </w:t>
      </w:r>
      <w:r>
        <w:rPr>
          <w:bCs/>
          <w:b/>
        </w:rPr>
        <w:t xml:space="preserve">Architect</w:t>
      </w:r>
      <w:r>
        <w:t xml:space="preserve">, designing in this context requires more than technical proficiency in structural engineering or aesthetic composition; it requires a deep understanding that one is not simply building structures, but curating memory, negotiating identity, and shaping the future of a city that belongs to many narratives.</w:t>
      </w:r>
    </w:p>
    <w:bookmarkStart w:id="20" w:name="the-weight-of-stone-and-memory"/>
    <w:p>
      <w:pPr>
        <w:pStyle w:val="Heading2"/>
      </w:pPr>
      <w:r>
        <w:t xml:space="preserve">The Weight of Stone and Memory</w:t>
      </w:r>
    </w:p>
    <w:p>
      <w:pPr>
        <w:pStyle w:val="FirstParagraph"/>
      </w:pPr>
      <w:r>
        <w:t xml:space="preserve">The</w:t>
      </w:r>
    </w:p>
    <w:p>
      <w:pPr>
        <w:pStyle w:val="BodyText"/>
      </w:pPr>
    </w:p>
    <w:p>
      <w:pPr>
        <w:pStyle w:val="BodyText"/>
      </w:pPr>
      <w:r>
        <w:t xml:space="preserve">Architect) in Israel Jerusalem operates within a landscape defined by stone. The local limestone, known as "Jerusalem stone," is not just a building material; it is the city’s skin and its soul. For decades, regulations have mandated that all new facades in the historic core be clad in this light-colored rock to maintain visual harmony with ancient structures like the Western Wall and the Temple Mount. However, for modern</w:t>
      </w:r>
    </w:p>
    <w:p>
      <w:pPr>
        <w:pStyle w:val="BodyText"/>
      </w:pPr>
    </w:p>
    <w:p>
      <w:pPr>
        <w:pStyle w:val="BodyText"/>
      </w:pPr>
      <w:r>
        <w:t xml:space="preserve">Architects, this mandate presents both a constraint and an inspiration. The challenge lies in creating contemporary, functional spaces while honoring the tactile continuity of the city’s historic fabric.</w:t>
      </w:r>
    </w:p>
    <w:p>
      <w:pPr>
        <w:pStyle w:val="BodyText"/>
      </w:pPr>
      <w:r>
        <w:t xml:space="preserve">In Israel Jerusalem, buildings are never neutral. They are read as political statements and historical markers. A new museum, a residential tower in East Jerusalem, or a cultural center in West Tel Aviv (often conflated with greater Jerusalem metropolitan planning) carries immense symbolic weight. The</w:t>
      </w:r>
    </w:p>
    <w:p>
      <w:pPr>
        <w:pStyle w:val="BodyText"/>
      </w:pPr>
    </w:p>
    <w:p>
      <w:pPr>
        <w:pStyle w:val="BodyText"/>
      </w:pPr>
      <w:r>
        <w:t xml:space="preserve">Architect) must navigate these sensitivities with precision. They must ask themselves: Does this design respect the scale of its neighbors? Does it acknowledge the layers of history beneath its foundation? Does it contribute to the coexistence or division of communities?</w:t>
      </w:r>
    </w:p>
    <w:bookmarkEnd w:id="20"/>
    <w:bookmarkStart w:id="21" w:name="modernity-meets-antiquity"/>
    <w:p>
      <w:pPr>
        <w:pStyle w:val="Heading2"/>
      </w:pPr>
      <w:r>
        <w:t xml:space="preserve">Modernity Meets Antiquity</w:t>
      </w:r>
    </w:p>
    <w:p>
      <w:pPr>
        <w:pStyle w:val="FirstParagraph"/>
      </w:pPr>
      <w:r>
        <w:t xml:space="preserve">The</w:t>
      </w:r>
    </w:p>
    <w:p>
      <w:pPr>
        <w:pStyle w:val="BodyText"/>
      </w:pPr>
    </w:p>
    <w:p>
      <w:pPr>
        <w:pStyle w:val="BodyText"/>
      </w:pPr>
      <w:r>
        <w:t xml:space="preserve">Architect) in Israel Jerusalem often finds themselves working at the intersection of radical modernism and ancient tradition. In recent decades, a wave of innovative design has emerged in the city. Buildings by renowned international and local</w:t>
      </w:r>
    </w:p>
    <w:p>
      <w:pPr>
        <w:pStyle w:val="BodyText"/>
      </w:pPr>
    </w:p>
    <w:p>
      <w:pPr>
        <w:pStyle w:val="BodyText"/>
      </w:pPr>
      <w:r>
        <w:t xml:space="preserve">Architects blend sleek glass, steel, and concrete with traditional courtyards and shading devices suited to the Mediterranean climate.</w:t>
      </w:r>
    </w:p>
    <w:p>
      <w:pPr>
        <w:pStyle w:val="BodyText"/>
      </w:pPr>
      <w:r>
        <w:t xml:space="preserve">Consider the work of firms that have reshaped neighborhoods like Florentin or Neve Sha’anan. These areas were once neglected industrial zones but are now vibrant cultural hubs. The</w:t>
      </w:r>
    </w:p>
    <w:p>
      <w:pPr>
        <w:pStyle w:val="BodyText"/>
      </w:pPr>
    </w:p>
    <w:p>
      <w:pPr>
        <w:pStyle w:val="BodyText"/>
      </w:pPr>
      <w:r>
        <w:t xml:space="preserve">Architect) here plays a role in urban regeneration, transforming obsolete spaces into dynamic public realms. In Israel Jerusalem, this transformation must be handled with care to avoid displacing long-term residents or erasing the working-class history that gives the city its authentic character. The</w:t>
      </w:r>
    </w:p>
    <w:p>
      <w:pPr>
        <w:pStyle w:val="BodyText"/>
      </w:pPr>
    </w:p>
    <w:p>
      <w:pPr>
        <w:pStyle w:val="BodyText"/>
      </w:pPr>
      <w:r>
        <w:t xml:space="preserve">Architect) becomes a mediator between preservation and progress.</w:t>
      </w:r>
    </w:p>
    <w:p>
      <w:pPr>
        <w:pStyle w:val="BodyText"/>
      </w:pPr>
      <w:r>
        <w:t xml:space="preserve">Furthermore, the challenge in Israel Jerusalem extends to verticality. With land scarcity being a critical issue,</w:t>
      </w:r>
    </w:p>
    <w:p>
      <w:pPr>
        <w:pStyle w:val="BodyText"/>
      </w:pPr>
    </w:p>
    <w:p>
      <w:pPr>
        <w:pStyle w:val="BodyText"/>
      </w:pPr>
      <w:r>
        <w:t xml:space="preserve">Architects are pushed to design upwards. Yet, height restrictions in many parts of the Old City and its surrounding buffers prevent skyscrapers from dominating the skyline. This limitation forces creativity in horizontal planning, interior efficiency, and underground expansion—such as the extensive tunnel systems that connect different parts of Jerusalem without disrupting surface-level pedestrian life.</w:t>
      </w:r>
    </w:p>
    <w:bookmarkEnd w:id="21"/>
    <w:bookmarkStart w:id="22" w:name="sustainability-as-a-moral-imperative"/>
    <w:p>
      <w:pPr>
        <w:pStyle w:val="Heading2"/>
      </w:pPr>
      <w:r>
        <w:t xml:space="preserve">Sustainability as a Moral Imperative</w:t>
      </w:r>
    </w:p>
    <w:p>
      <w:pPr>
        <w:pStyle w:val="FirstParagraph"/>
      </w:pPr>
      <w:r>
        <w:t xml:space="preserve">In an era of climate crisis, the</w:t>
      </w:r>
    </w:p>
    <w:p>
      <w:pPr>
        <w:pStyle w:val="BodyText"/>
      </w:pPr>
    </w:p>
    <w:p>
      <w:pPr>
        <w:pStyle w:val="BodyText"/>
      </w:pPr>
      <w:r>
        <w:t xml:space="preserve">Architect) in Israel Jerusalem must also be a sustainability advocate. The region faces water scarcity and extreme heat. Therefore, eco-friendly design is not optional; it is essential. Passive cooling techniques inspired by traditional Islamic architecture—such as wind catchers (malqaf) and thick thermal mass walls—are being rediscovered and integrated into modern projects by forward-thinking</w:t>
      </w:r>
    </w:p>
    <w:p>
      <w:pPr>
        <w:pStyle w:val="BodyText"/>
      </w:pPr>
    </w:p>
    <w:p>
      <w:pPr>
        <w:pStyle w:val="BodyText"/>
      </w:pPr>
      <w:r>
        <w:t xml:space="preserve">Architects.</w:t>
      </w:r>
    </w:p>
    <w:p>
      <w:pPr>
        <w:pStyle w:val="BodyText"/>
      </w:pPr>
      <w:r>
        <w:t xml:space="preserve">Green roofs, solar integration, and rainwater harvesting are becoming standard in new constructions across Israel Jerusalem. However, implementing these technologies requires an</w:t>
      </w:r>
    </w:p>
    <w:p>
      <w:pPr>
        <w:pStyle w:val="BodyText"/>
      </w:pPr>
    </w:p>
    <w:p>
      <w:pPr>
        <w:pStyle w:val="BodyText"/>
      </w:pPr>
      <w:r>
        <w:t xml:space="preserve">Architect) who can seamlessly blend high-tech solutions with the aesthetic expectations of local authorities and clients. The success of such projects often hinges on education and demonstration—showing that sustainability does not compromise beauty, but enhances it.</w:t>
      </w:r>
    </w:p>
    <w:bookmarkEnd w:id="22"/>
    <w:bookmarkStart w:id="23" w:name="the-social-role-of-the-architect"/>
    <w:p>
      <w:pPr>
        <w:pStyle w:val="Heading2"/>
      </w:pPr>
      <w:r>
        <w:t xml:space="preserve">The Social Role of the Architect</w:t>
      </w:r>
    </w:p>
    <w:p>
      <w:pPr>
        <w:pStyle w:val="FirstParagraph"/>
      </w:pPr>
      <w:r>
        <w:t xml:space="preserve">Beyond materials and sustainability, there is a profound social dimension to being an</w:t>
      </w:r>
    </w:p>
    <w:p>
      <w:pPr>
        <w:pStyle w:val="BodyText"/>
      </w:pPr>
    </w:p>
    <w:p>
      <w:pPr>
        <w:pStyle w:val="BodyText"/>
      </w:pPr>
      <w:r>
        <w:t xml:space="preserve">Architect) in Israel Jerusalem. The city remains divided, both physically and socially. Public spaces are crucial tools for bridging these divides. Parks, libraries, schools, and community centers designed by thoughtful</w:t>
      </w:r>
    </w:p>
    <w:p>
      <w:pPr>
        <w:pStyle w:val="BodyText"/>
      </w:pPr>
    </w:p>
    <w:p>
      <w:pPr>
        <w:pStyle w:val="BodyText"/>
      </w:pPr>
      <w:r>
        <w:t xml:space="preserve">Architects can serve as neutral grounds where diverse populations intersect.</w:t>
      </w:r>
    </w:p>
    <w:p>
      <w:pPr>
        <w:pStyle w:val="BodyText"/>
      </w:pPr>
      <w:r>
        <w:t xml:space="preserve">For example, the design of new cultural institutions in mixed neighborhoods or border areas requires 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Israel Jerusalem: A Dialogue with History</dc:title>
  <dc:creator/>
  <dc:language>en</dc:language>
  <cp:keywords/>
  <dcterms:created xsi:type="dcterms:W3CDTF">2026-07-29T10:26:40Z</dcterms:created>
  <dcterms:modified xsi:type="dcterms:W3CDTF">2026-07-29T10:26:40Z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