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Convergence</w:t>
      </w:r>
      <w:r>
        <w:t xml:space="preserve"> </w:t>
      </w:r>
      <w:r>
        <w:t xml:space="preserve">of</w:t>
      </w:r>
      <w:r>
        <w:t xml:space="preserve"> </w:t>
      </w:r>
      <w:r>
        <w:t xml:space="preserve">History</w:t>
      </w:r>
      <w:r>
        <w:t xml:space="preserve"> </w:t>
      </w:r>
      <w:r>
        <w:t xml:space="preserve">and</w:t>
      </w:r>
      <w:r>
        <w:t xml:space="preserve"> </w:t>
      </w:r>
      <w:r>
        <w:t xml:space="preserve">Innovation</w:t>
      </w:r>
    </w:p>
    <w:bookmarkStart w:id="25" w:name="Xbc544fd61d401bd0a48994219e4a011f2842a11"/>
    <w:p>
      <w:pPr>
        <w:pStyle w:val="Heading1"/>
      </w:pPr>
      <w:r>
        <w:t xml:space="preserve">The Architect in Italy Milan: A Convergence of History and Innovation</w:t>
      </w:r>
    </w:p>
    <w:p>
      <w:pPr>
        <w:pStyle w:val="FirstParagraph"/>
      </w:pPr>
      <w:r>
        <w:t xml:space="preserve">The role of an</w:t>
      </w:r>
      <w:r>
        <w:t xml:space="preserve"> </w:t>
      </w:r>
      <w:r>
        <w:rPr>
          <w:bCs/>
          <w:b/>
        </w:rPr>
        <w:t xml:space="preserve">architect</w:t>
      </w:r>
      <w:r>
        <w:t xml:space="preserve"> </w:t>
      </w:r>
      <w:r>
        <w:t xml:space="preserve">in</w:t>
      </w:r>
      <w:r>
        <w:t xml:space="preserve"> </w:t>
      </w:r>
      <w:r>
        <w:rPr>
          <w:bCs/>
          <w:b/>
        </w:rPr>
        <w:t xml:space="preserve">Italy Milan</w:t>
      </w:r>
      <w:r>
        <w:t xml:space="preserve"> </w:t>
      </w:r>
      <w:r>
        <w:t xml:space="preserve">is not merely that of a builder or designer; it is that of a custodian of history, a navigator of urban density, and an innovator in sustainable living. Milan, the capital of the Lombardy region and Italy’s economic powerhouse, presents one of the most complex and rewarding landscapes for architectural practice in Europe. Here, the skyline is a dialogue between medieval spires and futuristic towers, where every new structure must respect a legacy that spans centuries while simultaneously addressing contemporary needs for sustainability, efficiency, and aesthetic expression. To understand architecture in this specific context is to understand the tension between preservation and progress.</w:t>
      </w:r>
    </w:p>
    <w:p>
      <w:pPr>
        <w:pStyle w:val="BodyText"/>
      </w:pPr>
      <w:r>
        <w:t xml:space="preserve">Milan has experienced a renaissance of architectural ambition, particularly following the success of Expo 2015 and the ongoing development of districts like Porta Nuova and CityLife. These areas demonstrate how an architect in</w:t>
      </w:r>
      <w:r>
        <w:t xml:space="preserve"> </w:t>
      </w:r>
      <w:r>
        <w:rPr>
          <w:bCs/>
          <w:b/>
        </w:rPr>
        <w:t xml:space="preserve">Italy Milan</w:t>
      </w:r>
      <w:r>
        <w:t xml:space="preserve"> </w:t>
      </w:r>
      <w:r>
        <w:t xml:space="preserve">can transform industrial wastelands into vibrant, mixed-use ecosystems that prioritize human experience over mere vehicular traffic.</w:t>
      </w:r>
    </w:p>
    <w:bookmarkStart w:id="20" w:name="X0fc52cf3f157430d7b8bf1625e90b2ea59222af"/>
    <w:p>
      <w:pPr>
        <w:pStyle w:val="Heading2"/>
      </w:pPr>
      <w:r>
        <w:t xml:space="preserve">The Weight of History and the Demand for Innovation</w:t>
      </w:r>
    </w:p>
    <w:p>
      <w:pPr>
        <w:pStyle w:val="FirstParagraph"/>
      </w:pPr>
      <w:r>
        <w:t xml:space="preserve">An architect working in Milan must possess a deep sensitivity to the city's stratified history. From the Gothic grandeur of the Duomo di Milano to the Renaissance precision found in areas like Brera, every stone tells a story. However, contemporary architecture in</w:t>
      </w:r>
      <w:r>
        <w:t xml:space="preserve"> </w:t>
      </w:r>
      <w:r>
        <w:rPr>
          <w:bCs/>
          <w:b/>
        </w:rPr>
        <w:t xml:space="preserve">Italy Milan</w:t>
      </w:r>
      <w:r>
        <w:t xml:space="preserve"> </w:t>
      </w:r>
      <w:r>
        <w:t xml:space="preserve">is not about replicating these styles but engaging with them. Modern architects are tasked with creating interventions that complement rather than compete with historic landmarks. This requires a nuanced understanding of scale, materiality, and light. For instance, the integration of modern glass facades near ancient brick structures demands a delicate balance to ensure that the new does not overwhelm the old but instead highlights its texture and form through contrast.</w:t>
      </w:r>
    </w:p>
    <w:p>
      <w:pPr>
        <w:pStyle w:val="BodyText"/>
      </w:pPr>
      <w:r>
        <w:t xml:space="preserve">Furthermore, the concept of "adaptive reuse" is critical in this context. Many older buildings in Milan are repurposed rather than demolished. An architect here becomes an archaeologist of space, uncovering hidden potentials within existing structures while injecting modern functionality such as energy-efficient heating systems, seismic reinforcement, and accessible infrastructure. This approach not only preserves the cultural heritage of</w:t>
      </w:r>
      <w:r>
        <w:t xml:space="preserve"> </w:t>
      </w:r>
      <w:r>
        <w:rPr>
          <w:bCs/>
          <w:b/>
        </w:rPr>
        <w:t xml:space="preserve">Italy Milan</w:t>
      </w:r>
      <w:r>
        <w:t xml:space="preserve"> </w:t>
      </w:r>
      <w:r>
        <w:t xml:space="preserve">but also promotes sustainability by reducing the carbon footprint associated with new construction materials.</w:t>
      </w:r>
    </w:p>
    <w:bookmarkEnd w:id="20"/>
    <w:bookmarkStart w:id="21" w:name="sustainability-and-urban-density"/>
    <w:p>
      <w:pPr>
        <w:pStyle w:val="Heading2"/>
      </w:pPr>
      <w:r>
        <w:t xml:space="preserve">Sustainability and Urban Density</w:t>
      </w:r>
    </w:p>
    <w:p>
      <w:pPr>
        <w:pStyle w:val="FirstParagraph"/>
      </w:pPr>
      <w:r>
        <w:t xml:space="preserve">As one of Europe's most densely populated cities, Milan faces significant challenges regarding urban heat islands, air quality, and green space availability. The modern architect in</w:t>
      </w:r>
      <w:r>
        <w:t xml:space="preserve"> </w:t>
      </w:r>
      <w:r>
        <w:rPr>
          <w:bCs/>
          <w:b/>
        </w:rPr>
        <w:t xml:space="preserve">Italy Milan</w:t>
      </w:r>
      <w:r>
        <w:t xml:space="preserve"> </w:t>
      </w:r>
      <w:r>
        <w:t xml:space="preserve">is increasingly a sustainability expert. Projects are now evaluated heavily on their environmental impact. This has led to the proliferation of vertical forests, such as the famous Bosco Verticale by Stefano Boeri Architetti, which reimagines high-rise living by integrating thousands of trees and shrubs into residential towers. These structures serve as air purifiers and biodiversity hubs within the concrete jungle.</w:t>
      </w:r>
    </w:p>
    <w:p>
      <w:pPr>
        <w:pStyle w:val="BodyText"/>
      </w:pPr>
      <w:r>
        <w:rPr>
          <w:bCs/>
          <w:b/>
        </w:rPr>
        <w:t xml:space="preserve">Biophilic Design:</w:t>
      </w:r>
      <w:r>
        <w:t xml:space="preserve"> </w:t>
      </w:r>
      <w:r>
        <w:t xml:space="preserve">Incorporating natural elements into urban architecture to improve mental well-being.</w:t>
      </w:r>
    </w:p>
    <w:p>
      <w:pPr>
        <w:pStyle w:val="BodyText"/>
      </w:pPr>
      <w:r>
        <w:rPr>
          <w:bCs/>
          <w:b/>
        </w:rPr>
        <w:t xml:space="preserve">Retrofitting:</w:t>
      </w:r>
      <w:r>
        <w:t xml:space="preserve"> </w:t>
      </w:r>
      <w:r>
        <w:t xml:space="preserve">Upgrading existing buildings to meet modern energy standards.</w:t>
      </w:r>
    </w:p>
    <w:p>
      <w:pPr>
        <w:pStyle w:val="BodyText"/>
      </w:pPr>
      <w:r>
        <w:rPr>
          <w:bCs/>
          <w:b/>
        </w:rPr>
        <w:t xml:space="preserve">Mixed-Use Developments:</w:t>
      </w:r>
      <w:r>
        <w:t xml:space="preserve">: Creating neighborhoods where work, live, and leisure spaces are integrated to reduce commute times and carbon emissions.</w:t>
      </w:r>
    </w:p>
    <w:bookmarkEnd w:id="21"/>
    <w:bookmarkStart w:id="22" w:name="the-cultural-impact-of-architecture"/>
    <w:p>
      <w:pPr>
        <w:pStyle w:val="Heading2"/>
      </w:pPr>
      <w:r>
        <w:t xml:space="preserve">The Cultural Impact of Architecture</w:t>
      </w:r>
    </w:p>
    <w:p>
      <w:pPr>
        <w:pStyle w:val="FirstParagraph"/>
      </w:pPr>
      <w:r>
        <w:t xml:space="preserve">Beyond functionality and sustainability, architecture in Milan serves as a cultural beacon. The city hosts world-renowned events such as the Milan Design Week (Salone del Mobile), where architectural installations and furniture design intersect. Here, the architect acts as a storyteller, using space to convey narratives about materiality, craft, and future trends. International firms often choose Milan for their European headquarters not just for economic reasons but because of its reputation as a capital of design excellence. This global attention places additional pressure on local architects to maintain high standards of creativity and technical precision.</w:t>
      </w:r>
    </w:p>
    <w:p>
      <w:pPr>
        <w:pStyle w:val="BodyText"/>
      </w:pPr>
      <w:r>
        <w:t xml:space="preserve">A conceptual representation of the Milan skyline featuring modern towers and historic domes, illustrating the blend of old and new architecture in Italy.</w:t>
      </w:r>
    </w:p>
    <w:bookmarkEnd w:id="22"/>
    <w:bookmarkStart w:id="23" w:name="the-future-landscape"/>
    <w:p>
      <w:pPr>
        <w:pStyle w:val="Heading2"/>
      </w:pPr>
      <w:r>
        <w:t xml:space="preserve">The Future Landscape</w:t>
      </w:r>
    </w:p>
    <w:p>
      <w:pPr>
        <w:pStyle w:val="FirstParagraph"/>
      </w:pPr>
      <w:r>
        <w:t xml:space="preserve">Looking forward, the role of an architect in</w:t>
      </w:r>
      <w:r>
        <w:t xml:space="preserve"> </w:t>
      </w:r>
      <w:r>
        <w:rPr>
          <w:bCs/>
          <w:b/>
        </w:rPr>
        <w:t xml:space="preserve">Italy Milan</w:t>
      </w:r>
      <w:r>
        <w:t xml:space="preserve"> </w:t>
      </w:r>
      <w:r>
        <w:t xml:space="preserve">will likely expand to include digital innovation. The use of Building Information Modeling (BIM), artificial intelligence for urban planning simulations, and smart city technologies are becoming standard tools. These technologies allow architects to predict how a building will perform over its lifespan regarding energy consumption and social interaction. In a city like Milan, where every square meter is valuable, these tools enable more efficient and humane urban planning.</w:t>
      </w:r>
    </w:p>
    <w:p>
      <w:pPr>
        <w:pStyle w:val="BodyText"/>
      </w:pPr>
      <w:r>
        <w:t xml:space="preserve">Moreover, the social responsibility of architecture is coming to the forefront. With housing affordability becoming a critical issue in</w:t>
      </w:r>
      <w:r>
        <w:t xml:space="preserve"> </w:t>
      </w:r>
      <w:r>
        <w:rPr>
          <w:bCs/>
          <w:b/>
        </w:rPr>
        <w:t xml:space="preserve">Italy Milan</w:t>
      </w:r>
      <w:r>
        <w:t xml:space="preserve">, architects are exploring innovative modular construction methods and cooperative housing models that provide high-quality living spaces at lower costs. This shift reflects a broader movement towards inclusive design, ensuring that architectural beauty and comfort are accessible to all residents, not just the elite.</w:t>
      </w:r>
    </w:p>
    <w:bookmarkEnd w:id="23"/>
    <w:bookmarkStart w:id="24" w:name="conclusion"/>
    <w:p>
      <w:pPr>
        <w:pStyle w:val="Heading2"/>
      </w:pPr>
      <w:r>
        <w:t xml:space="preserve">Conclusion</w:t>
      </w:r>
    </w:p>
    <w:p>
      <w:pPr>
        <w:pStyle w:val="FirstParagraph"/>
      </w:pPr>
      <w:r>
        <w:t xml:space="preserve">In conclusion, being an architect in</w:t>
      </w:r>
      <w:r>
        <w:t xml:space="preserve"> </w:t>
      </w:r>
      <w:r>
        <w:rPr>
          <w:bCs/>
          <w:b/>
        </w:rPr>
        <w:t xml:space="preserve">Italy Milan</w:t>
      </w:r>
      <w:r>
        <w:t xml:space="preserve"> </w:t>
      </w:r>
      <w:r>
        <w:t xml:space="preserve">is a multifaceted endeavor that requires a synthesis of historical reverence, environmental stewardship, and technological innovation. It is a profession that demands respect for the past while boldly envisioning the future. The city’s dynamic landscape offers endless opportunities for creative expression and problem-solving. As Milan continues to evolve as a global hub for design and finance, its architects remain at the forefront of shaping environments that are not only visually striking but also socially responsible and environmentally sustainable. They are the weavers of a new tapestry in</w:t>
      </w:r>
      <w:r>
        <w:t xml:space="preserve"> </w:t>
      </w:r>
      <w:r>
        <w:rPr>
          <w:bCs/>
          <w:b/>
        </w:rPr>
        <w:t xml:space="preserve">Italy Milan</w:t>
      </w:r>
      <w:r>
        <w:t xml:space="preserve">, one that honors its rich heritage while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Italy Milan: A Convergence of History and Innovation</dc:title>
  <dc:creator/>
  <dc:language>en</dc:language>
  <cp:keywords/>
  <dcterms:created xsi:type="dcterms:W3CDTF">2026-07-29T04:03:31Z</dcterms:created>
  <dcterms:modified xsi:type="dcterms:W3CDTF">2026-07-29T04:03:31Z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